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3A" w:rsidRPr="0018065C" w:rsidRDefault="0018065C">
      <w:pPr>
        <w:spacing w:after="0" w:line="408" w:lineRule="auto"/>
        <w:ind w:left="120"/>
        <w:jc w:val="center"/>
        <w:rPr>
          <w:lang w:val="ru-RU"/>
        </w:rPr>
      </w:pPr>
      <w:bookmarkStart w:id="0" w:name="block-257207"/>
      <w:r w:rsidRPr="001806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013A" w:rsidRPr="0018065C" w:rsidRDefault="0018065C">
      <w:pPr>
        <w:spacing w:after="0" w:line="408" w:lineRule="auto"/>
        <w:ind w:left="120"/>
        <w:jc w:val="center"/>
        <w:rPr>
          <w:lang w:val="ru-RU"/>
        </w:rPr>
      </w:pPr>
      <w:r w:rsidRPr="001806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18065C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18065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6013A" w:rsidRPr="0018065C" w:rsidRDefault="0018065C">
      <w:pPr>
        <w:spacing w:after="0" w:line="408" w:lineRule="auto"/>
        <w:ind w:left="120"/>
        <w:jc w:val="center"/>
        <w:rPr>
          <w:lang w:val="ru-RU"/>
        </w:rPr>
      </w:pPr>
      <w:r w:rsidRPr="0018065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18065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1806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065C">
        <w:rPr>
          <w:rFonts w:ascii="Times New Roman" w:hAnsi="Times New Roman"/>
          <w:color w:val="000000"/>
          <w:sz w:val="28"/>
          <w:lang w:val="ru-RU"/>
        </w:rPr>
        <w:t>​</w:t>
      </w:r>
    </w:p>
    <w:p w:rsidR="0086013A" w:rsidRPr="0018065C" w:rsidRDefault="0018065C">
      <w:pPr>
        <w:spacing w:after="0" w:line="408" w:lineRule="auto"/>
        <w:ind w:left="120"/>
        <w:jc w:val="center"/>
        <w:rPr>
          <w:lang w:val="ru-RU"/>
        </w:rPr>
      </w:pPr>
      <w:r w:rsidRPr="0018065C">
        <w:rPr>
          <w:rFonts w:ascii="Times New Roman" w:hAnsi="Times New Roman"/>
          <w:b/>
          <w:color w:val="000000"/>
          <w:sz w:val="28"/>
          <w:lang w:val="ru-RU"/>
        </w:rPr>
        <w:t>МОУ "СОШ №2 им.С.С. Орлова"</w:t>
      </w:r>
    </w:p>
    <w:p w:rsidR="0086013A" w:rsidRPr="001C4B20" w:rsidRDefault="001C4B20" w:rsidP="001C4B2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594042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13A" w:rsidRDefault="0018065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6013A" w:rsidRDefault="0086013A">
      <w:pPr>
        <w:spacing w:after="0"/>
        <w:ind w:left="120"/>
      </w:pPr>
    </w:p>
    <w:p w:rsidR="0086013A" w:rsidRDefault="0086013A">
      <w:pPr>
        <w:spacing w:after="0"/>
        <w:ind w:left="120"/>
      </w:pPr>
    </w:p>
    <w:p w:rsidR="0086013A" w:rsidRDefault="0086013A">
      <w:pPr>
        <w:spacing w:after="0"/>
        <w:ind w:left="120"/>
      </w:pPr>
    </w:p>
    <w:p w:rsidR="0086013A" w:rsidRDefault="001806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013A" w:rsidRDefault="001806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36949)</w:t>
      </w:r>
    </w:p>
    <w:p w:rsidR="0086013A" w:rsidRDefault="0086013A">
      <w:pPr>
        <w:spacing w:after="0"/>
        <w:ind w:left="120"/>
        <w:jc w:val="center"/>
      </w:pPr>
    </w:p>
    <w:p w:rsidR="0086013A" w:rsidRPr="001C4B20" w:rsidRDefault="0018065C">
      <w:pPr>
        <w:spacing w:after="0" w:line="408" w:lineRule="auto"/>
        <w:ind w:left="120"/>
        <w:jc w:val="center"/>
        <w:rPr>
          <w:lang w:val="ru-RU"/>
        </w:rPr>
      </w:pPr>
      <w:r w:rsidRPr="001C4B2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6013A" w:rsidRPr="001C4B20" w:rsidRDefault="0018065C">
      <w:pPr>
        <w:spacing w:after="0" w:line="408" w:lineRule="auto"/>
        <w:ind w:left="120"/>
        <w:jc w:val="center"/>
        <w:rPr>
          <w:lang w:val="ru-RU"/>
        </w:rPr>
      </w:pPr>
      <w:r w:rsidRPr="001C4B2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Default="0086013A">
      <w:pPr>
        <w:spacing w:after="0"/>
        <w:ind w:left="120"/>
        <w:jc w:val="center"/>
      </w:pPr>
    </w:p>
    <w:p w:rsidR="001C4B20" w:rsidRDefault="001C4B20">
      <w:pPr>
        <w:spacing w:after="0"/>
        <w:ind w:left="120"/>
        <w:jc w:val="center"/>
      </w:pPr>
    </w:p>
    <w:p w:rsidR="001C4B20" w:rsidRDefault="001C4B20">
      <w:pPr>
        <w:spacing w:after="0"/>
        <w:ind w:left="120"/>
        <w:jc w:val="center"/>
      </w:pPr>
    </w:p>
    <w:p w:rsidR="001C4B20" w:rsidRDefault="001C4B20">
      <w:pPr>
        <w:spacing w:after="0"/>
        <w:ind w:left="120"/>
        <w:jc w:val="center"/>
      </w:pPr>
    </w:p>
    <w:p w:rsidR="001C4B20" w:rsidRDefault="001C4B20">
      <w:pPr>
        <w:spacing w:after="0"/>
        <w:ind w:left="120"/>
        <w:jc w:val="center"/>
      </w:pPr>
    </w:p>
    <w:p w:rsidR="001C4B20" w:rsidRPr="001C4B20" w:rsidRDefault="001C4B20">
      <w:pPr>
        <w:spacing w:after="0"/>
        <w:ind w:left="120"/>
        <w:jc w:val="center"/>
      </w:pPr>
      <w:bookmarkStart w:id="3" w:name="_GoBack"/>
      <w:bookmarkEnd w:id="3"/>
    </w:p>
    <w:p w:rsidR="0086013A" w:rsidRPr="001C4B20" w:rsidRDefault="0086013A">
      <w:pPr>
        <w:spacing w:after="0"/>
        <w:ind w:left="120"/>
        <w:jc w:val="center"/>
        <w:rPr>
          <w:lang w:val="ru-RU"/>
        </w:rPr>
      </w:pPr>
    </w:p>
    <w:p w:rsidR="0086013A" w:rsidRPr="0018065C" w:rsidRDefault="0018065C">
      <w:pPr>
        <w:spacing w:after="0"/>
        <w:ind w:left="120"/>
        <w:jc w:val="center"/>
        <w:rPr>
          <w:lang w:val="ru-RU"/>
        </w:rPr>
      </w:pPr>
      <w:r w:rsidRPr="0018065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18065C">
        <w:rPr>
          <w:rFonts w:ascii="Times New Roman" w:hAnsi="Times New Roman"/>
          <w:b/>
          <w:color w:val="000000"/>
          <w:sz w:val="28"/>
          <w:lang w:val="ru-RU"/>
        </w:rPr>
        <w:t>г. Белозерск</w:t>
      </w:r>
      <w:bookmarkEnd w:id="4"/>
      <w:r w:rsidRPr="0018065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18065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8065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065C">
        <w:rPr>
          <w:rFonts w:ascii="Times New Roman" w:hAnsi="Times New Roman"/>
          <w:color w:val="000000"/>
          <w:sz w:val="28"/>
          <w:lang w:val="ru-RU"/>
        </w:rPr>
        <w:t>​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6" w:name="block-257210"/>
      <w:bookmarkEnd w:id="0"/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«ИСТОРИЯ»</w:t>
      </w:r>
    </w:p>
    <w:p w:rsid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0247AB" w:rsidRPr="000247AB" w:rsidRDefault="000247AB" w:rsidP="000247AB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Нумерация   воспитательного потенциала уроков. Модуль «Школьный урок».</w:t>
      </w:r>
    </w:p>
    <w:p w:rsidR="000247AB" w:rsidRPr="000247AB" w:rsidRDefault="000247AB" w:rsidP="000247AB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следующее: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1.установление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lastRenderedPageBreak/>
        <w:t>3.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0247AB" w:rsidRPr="000247AB" w:rsidRDefault="000247AB" w:rsidP="000247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7AB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0247AB">
        <w:rPr>
          <w:rFonts w:ascii="Times New Roman" w:hAnsi="Times New Roman" w:cs="Times New Roman"/>
          <w:sz w:val="28"/>
          <w:szCs w:val="28"/>
          <w:lang w:val="ru-RU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247AB" w:rsidRDefault="000247AB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47AB" w:rsidRPr="0057041D" w:rsidRDefault="000247AB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ЦЕЛИ ИЗУЧЕНИЯ УЧЕБНОГО ПРЕДМЕТА «ИСТОРИЯ»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Целью</w:t>
      </w: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Задачами </w:t>
      </w: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изучения истории являются: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- 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- 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- 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b/>
          <w:sz w:val="28"/>
          <w:szCs w:val="28"/>
          <w:lang w:val="ru-RU"/>
        </w:rPr>
        <w:t>СВЯЗЬ С РАБОЧЕЙ ПРОГРАММОЙ ВОСПИТАНИЯ ШКОЛЫ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Реализация воспитательного потенциала уроков ИСТОРИИ (урочной деятельности, аудиторных занятий в рамках максимально допустимой учебной нагрузки) предусматривает: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-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lastRenderedPageBreak/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«История» на уровне основного общего образования».</w:t>
      </w:r>
    </w:p>
    <w:p w:rsidR="000247AB" w:rsidRPr="000247AB" w:rsidRDefault="000247AB" w:rsidP="000247AB">
      <w:pPr>
        <w:pStyle w:val="70"/>
        <w:shd w:val="clear" w:color="auto" w:fill="auto"/>
        <w:spacing w:line="240" w:lineRule="auto"/>
        <w:ind w:firstLine="480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>Изучение историко-краеведческого материала осуществляется в курсе изучения отечественной истории как дополнительный материал, раскрывающий общие черты и особенности развития региона.</w:t>
      </w:r>
    </w:p>
    <w:p w:rsidR="000247AB" w:rsidRPr="000247AB" w:rsidRDefault="000247AB" w:rsidP="000247AB">
      <w:pPr>
        <w:pStyle w:val="22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 w:rsidRPr="000247AB">
        <w:rPr>
          <w:rStyle w:val="23"/>
          <w:sz w:val="28"/>
          <w:szCs w:val="28"/>
        </w:rPr>
        <w:t xml:space="preserve">Региональный историко-культурный стандарт ставит целью </w:t>
      </w:r>
      <w:r w:rsidRPr="000247AB">
        <w:rPr>
          <w:sz w:val="28"/>
          <w:szCs w:val="28"/>
          <w:lang w:val="ru-RU"/>
        </w:rPr>
        <w:t>- овладение учащимися знаниями об основных этапах развития родного края с древности до наших дней, внимание к месту и роли событий, происходивших в нем в русле общероссийских исторических процессов.</w:t>
      </w:r>
    </w:p>
    <w:p w:rsidR="000247AB" w:rsidRPr="000247AB" w:rsidRDefault="000247AB" w:rsidP="000247AB">
      <w:pPr>
        <w:pStyle w:val="22"/>
        <w:shd w:val="clear" w:color="auto" w:fill="auto"/>
        <w:spacing w:line="240" w:lineRule="auto"/>
        <w:ind w:firstLine="480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 xml:space="preserve">Региональный историко-культурный стандарт предполагает </w:t>
      </w:r>
      <w:r w:rsidRPr="000247AB">
        <w:rPr>
          <w:rStyle w:val="23"/>
          <w:sz w:val="28"/>
          <w:szCs w:val="28"/>
        </w:rPr>
        <w:t xml:space="preserve">линейную структуру изучения истории края в школе (6-10 классы), </w:t>
      </w:r>
      <w:r w:rsidRPr="000247AB">
        <w:rPr>
          <w:sz w:val="28"/>
          <w:szCs w:val="28"/>
          <w:lang w:val="ru-RU"/>
        </w:rPr>
        <w:t>показывает основные этапы становления и развития края, его своеобразие на фоне общероссийской истории и специфику отдельных периодов, формирует устойчивый интерес к судьбе края, уважение к его прошлому и настоящему, осознание необходимости бережного отношения к материальным и духовным ценностям.</w:t>
      </w:r>
    </w:p>
    <w:p w:rsidR="000247AB" w:rsidRPr="000247AB" w:rsidRDefault="000247AB" w:rsidP="000247AB">
      <w:pPr>
        <w:pStyle w:val="22"/>
        <w:shd w:val="clear" w:color="auto" w:fill="auto"/>
        <w:spacing w:line="240" w:lineRule="auto"/>
        <w:ind w:firstLine="480"/>
        <w:jc w:val="both"/>
        <w:rPr>
          <w:sz w:val="28"/>
          <w:szCs w:val="28"/>
          <w:lang w:val="ru-RU"/>
        </w:rPr>
      </w:pPr>
      <w:r w:rsidRPr="000247AB">
        <w:rPr>
          <w:rStyle w:val="23"/>
          <w:sz w:val="28"/>
          <w:szCs w:val="28"/>
        </w:rPr>
        <w:t xml:space="preserve">Региональный историко-культурный стандарт ставит целью </w:t>
      </w:r>
      <w:r w:rsidRPr="000247AB">
        <w:rPr>
          <w:sz w:val="28"/>
          <w:szCs w:val="28"/>
          <w:lang w:val="ru-RU"/>
        </w:rPr>
        <w:t>- овладение учащимися знаниями об основных этапах развития родного края с древности до наших дней, внимание к месту и роли событий, происходивших в нем в русле общероссийских исторических процессов.</w:t>
      </w:r>
    </w:p>
    <w:p w:rsidR="000247AB" w:rsidRPr="000247AB" w:rsidRDefault="000247AB" w:rsidP="000247AB">
      <w:pPr>
        <w:pStyle w:val="70"/>
        <w:shd w:val="clear" w:color="auto" w:fill="auto"/>
        <w:spacing w:line="240" w:lineRule="auto"/>
        <w:ind w:firstLine="480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 xml:space="preserve">Реализация цели осуществляется через решение следующих задач </w:t>
      </w:r>
      <w:r w:rsidRPr="000247AB">
        <w:rPr>
          <w:rStyle w:val="71"/>
          <w:sz w:val="28"/>
          <w:szCs w:val="28"/>
        </w:rPr>
        <w:t>образовательного, развивающего и воспитательного характера:</w:t>
      </w:r>
    </w:p>
    <w:p w:rsidR="000247AB" w:rsidRPr="000247AB" w:rsidRDefault="000247AB" w:rsidP="000247AB">
      <w:pPr>
        <w:pStyle w:val="22"/>
        <w:numPr>
          <w:ilvl w:val="0"/>
          <w:numId w:val="45"/>
        </w:numPr>
        <w:shd w:val="clear" w:color="auto" w:fill="auto"/>
        <w:tabs>
          <w:tab w:val="left" w:pos="675"/>
        </w:tabs>
        <w:spacing w:line="240" w:lineRule="auto"/>
        <w:ind w:left="646" w:hanging="263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>складывание у учащихся целостного представления об исторических событиях и явлениях, происходивших в стране и на территории Вологодского края, выявление общих черт и особенностей развития с опорой на принципы научности и историзма;</w:t>
      </w:r>
    </w:p>
    <w:p w:rsidR="000247AB" w:rsidRPr="000247AB" w:rsidRDefault="000247AB" w:rsidP="000247AB">
      <w:pPr>
        <w:pStyle w:val="22"/>
        <w:numPr>
          <w:ilvl w:val="0"/>
          <w:numId w:val="45"/>
        </w:numPr>
        <w:shd w:val="clear" w:color="auto" w:fill="auto"/>
        <w:tabs>
          <w:tab w:val="left" w:pos="675"/>
        </w:tabs>
        <w:spacing w:line="240" w:lineRule="auto"/>
        <w:ind w:left="646" w:hanging="263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>формирование у учащихся умения выявлять закономерности общественного развития, развивать способности анализа и синтеза информации о событиях прошлого и настоящего, которые содержатся в различных исторических источниках;</w:t>
      </w:r>
    </w:p>
    <w:p w:rsidR="000247AB" w:rsidRPr="000247AB" w:rsidRDefault="000247AB" w:rsidP="000247AB">
      <w:pPr>
        <w:pStyle w:val="22"/>
        <w:numPr>
          <w:ilvl w:val="0"/>
          <w:numId w:val="45"/>
        </w:numPr>
        <w:shd w:val="clear" w:color="auto" w:fill="auto"/>
        <w:tabs>
          <w:tab w:val="left" w:pos="675"/>
        </w:tabs>
        <w:spacing w:line="240" w:lineRule="auto"/>
        <w:ind w:left="646" w:hanging="263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>воспитание учащихся в духе патриотизма, уважения к своему Отечеству и малой родине, многонациональному Российскому государству, формирование устойчивой гражданской позиции через изучение духовно-нравственного, трудового и воинского подвига предков, истории рода и семьи.</w:t>
      </w:r>
    </w:p>
    <w:p w:rsidR="000247AB" w:rsidRPr="000247AB" w:rsidRDefault="000247AB" w:rsidP="000247AB">
      <w:pPr>
        <w:pStyle w:val="22"/>
        <w:shd w:val="clear" w:color="auto" w:fill="auto"/>
        <w:spacing w:line="240" w:lineRule="auto"/>
        <w:ind w:firstLine="480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 xml:space="preserve">Региональный историко-культурный стандарт предполагает </w:t>
      </w:r>
      <w:r w:rsidRPr="000247AB">
        <w:rPr>
          <w:rStyle w:val="23"/>
          <w:sz w:val="28"/>
          <w:szCs w:val="28"/>
        </w:rPr>
        <w:t xml:space="preserve">линейную структуру изучения истории края в школе (6-10 классы), </w:t>
      </w:r>
      <w:r w:rsidRPr="000247AB">
        <w:rPr>
          <w:sz w:val="28"/>
          <w:szCs w:val="28"/>
          <w:lang w:val="ru-RU"/>
        </w:rPr>
        <w:t xml:space="preserve">показывает </w:t>
      </w:r>
      <w:r w:rsidRPr="000247AB">
        <w:rPr>
          <w:sz w:val="28"/>
          <w:szCs w:val="28"/>
          <w:lang w:val="ru-RU"/>
        </w:rPr>
        <w:lastRenderedPageBreak/>
        <w:t>основные этапы становления и развития края, его своеобразие на фоне общероссийской истории и специфику отдельных периодов, формирует устойчивый интерес к судьбе края, уважение к его прошлому и настоящему, осознание необходимости бережного отношения к материальным и духовным ценностям. В 9-10 классах изучение краеведческого материала носит проблемный характер, учащиеся вовлекаются в практическую деятельность по изучению края через ученические исследования различного характера, продолжают обучаться навыкам самостоятельной работы с краеведческой литературой и источниками. Тем самым формируются умения сравнивать факты, версии, оценки, понимать причины неоднозначности их восприятия обществом и наукой, применять данные умения и навыки для выработки собственной ответственной позиции по отношению к важнейшим проблемам современной общественной жизни.</w:t>
      </w:r>
    </w:p>
    <w:p w:rsidR="000247AB" w:rsidRPr="000247AB" w:rsidRDefault="000247AB" w:rsidP="000247AB">
      <w:pPr>
        <w:pStyle w:val="22"/>
        <w:shd w:val="clear" w:color="auto" w:fill="auto"/>
        <w:spacing w:line="240" w:lineRule="auto"/>
        <w:ind w:firstLine="480"/>
        <w:jc w:val="both"/>
        <w:rPr>
          <w:sz w:val="28"/>
          <w:szCs w:val="28"/>
          <w:lang w:val="ru-RU"/>
        </w:rPr>
      </w:pPr>
      <w:r w:rsidRPr="000247AB">
        <w:rPr>
          <w:sz w:val="28"/>
          <w:szCs w:val="28"/>
          <w:lang w:val="ru-RU"/>
        </w:rPr>
        <w:t>Изучение истории Вологодского края соответствует изучению курса отечественной истории.</w:t>
      </w:r>
    </w:p>
    <w:p w:rsidR="000247AB" w:rsidRPr="000247AB" w:rsidRDefault="000247AB" w:rsidP="000247AB">
      <w:pPr>
        <w:pStyle w:val="14"/>
        <w:keepNext/>
        <w:keepLines/>
        <w:shd w:val="clear" w:color="auto" w:fill="auto"/>
        <w:spacing w:after="0" w:line="240" w:lineRule="auto"/>
        <w:ind w:firstLine="0"/>
        <w:jc w:val="both"/>
        <w:rPr>
          <w:lang w:val="ru-RU"/>
        </w:rPr>
      </w:pPr>
      <w:bookmarkStart w:id="7" w:name="bookmark28"/>
      <w:r w:rsidRPr="000247AB">
        <w:rPr>
          <w:b w:val="0"/>
          <w:lang w:val="ru-RU"/>
        </w:rPr>
        <w:t>Историко-культурный стандарт включает в себя 9 разделов (в 6-9 классах изучается четыре раздела - до 1914 года)</w:t>
      </w:r>
      <w:bookmarkEnd w:id="7"/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МЕСТО УЧЕБНОГО ПРЕДМЕТА «ИСТОРИЯ» В УЧЕБНОМ ПЛАНЕ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Программа составлена с учетом количества часов, отводимого на изучение предмета «История» учебным планом школы: в 5-8 классах отводится по 68 часов (2 часа в неделю), в 9 классе 85 часов (из них 17 часов составляет модуль «Введение в новейшую историю России») при 34 учебных неделях.</w:t>
      </w:r>
    </w:p>
    <w:p w:rsidR="0057041D" w:rsidRPr="0057041D" w:rsidRDefault="0057041D" w:rsidP="0057041D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7041D">
        <w:rPr>
          <w:rFonts w:ascii="Times New Roman" w:hAnsi="Times New Roman" w:cs="Times New Roman"/>
          <w:sz w:val="28"/>
          <w:szCs w:val="28"/>
          <w:lang w:val="ru-RU"/>
        </w:rPr>
        <w:t>Содержание учебного предмета «История», представленное в рабочей программе, соответствует ФГОС ООО, федеральной рабочей программе по истории.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Срок освоения рабочей программы: 5-9 классы, 5 лет 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sz w:val="28"/>
          <w:szCs w:val="28"/>
          <w:lang w:val="ru-RU"/>
        </w:rPr>
        <w:t>Количество часов в учебном плане на изучение предмета (34 учебные недели)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3142"/>
        <w:gridCol w:w="2840"/>
      </w:tblGrid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Класс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Количество часов в неделю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Количество часов в год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5 класс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2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68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6 класс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2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68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7 класс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2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68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8 класс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2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68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lastRenderedPageBreak/>
              <w:t>9 класс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2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68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Итого по истории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340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9 класс Модуль "Введение в новейшую историю России"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0,5</w:t>
            </w: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17</w:t>
            </w:r>
          </w:p>
        </w:tc>
      </w:tr>
      <w:tr w:rsidR="0057041D" w:rsidRPr="0057041D" w:rsidTr="0057041D">
        <w:tc>
          <w:tcPr>
            <w:tcW w:w="2812" w:type="dxa"/>
          </w:tcPr>
          <w:p w:rsidR="0057041D" w:rsidRPr="0057041D" w:rsidRDefault="0057041D" w:rsidP="0057041D">
            <w:pPr>
              <w:contextualSpacing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Всего</w:t>
            </w:r>
          </w:p>
        </w:tc>
        <w:tc>
          <w:tcPr>
            <w:tcW w:w="3142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840" w:type="dxa"/>
          </w:tcPr>
          <w:p w:rsidR="0057041D" w:rsidRPr="0057041D" w:rsidRDefault="0057041D" w:rsidP="0057041D">
            <w:pPr>
              <w:contextualSpacing/>
              <w:jc w:val="center"/>
              <w:rPr>
                <w:rFonts w:eastAsia="Calibri"/>
                <w:szCs w:val="28"/>
              </w:rPr>
            </w:pPr>
            <w:r w:rsidRPr="0057041D">
              <w:rPr>
                <w:rFonts w:eastAsia="Calibri"/>
                <w:szCs w:val="28"/>
              </w:rPr>
              <w:t>357</w:t>
            </w:r>
          </w:p>
        </w:tc>
      </w:tr>
    </w:tbl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47AB" w:rsidRDefault="000247AB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47AB" w:rsidRDefault="000247AB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47AB" w:rsidRDefault="000247AB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247AB" w:rsidRPr="000247AB" w:rsidRDefault="000247AB" w:rsidP="0057041D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ПРЕДМЕТА «ИСТОРИЯ» 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7041D" w:rsidRPr="0057041D" w:rsidRDefault="0057041D" w:rsidP="0057041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Структура и последовательность изучения курсов в рамках</w:t>
      </w:r>
    </w:p>
    <w:p w:rsidR="0057041D" w:rsidRPr="0057041D" w:rsidRDefault="0057041D" w:rsidP="0057041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</w:rPr>
        <w:t>учебного предмета «История»</w:t>
      </w:r>
    </w:p>
    <w:p w:rsidR="0057041D" w:rsidRPr="0057041D" w:rsidRDefault="0057041D" w:rsidP="0057041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3191"/>
      </w:tblGrid>
      <w:tr w:rsidR="0057041D" w:rsidRPr="0057041D" w:rsidTr="0057041D">
        <w:tc>
          <w:tcPr>
            <w:tcW w:w="2093" w:type="dxa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111" w:type="dxa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курсов</w:t>
            </w:r>
          </w:p>
        </w:tc>
        <w:tc>
          <w:tcPr>
            <w:tcW w:w="3191" w:type="dxa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часов</w:t>
            </w:r>
          </w:p>
        </w:tc>
      </w:tr>
      <w:tr w:rsidR="0057041D" w:rsidRPr="0057041D" w:rsidTr="0057041D">
        <w:tc>
          <w:tcPr>
            <w:tcW w:w="2093" w:type="dxa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57041D" w:rsidRPr="0057041D" w:rsidRDefault="0057041D" w:rsidP="005704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Всеобщая история. История Древнего мира</w:t>
            </w:r>
          </w:p>
        </w:tc>
        <w:tc>
          <w:tcPr>
            <w:tcW w:w="3191" w:type="dxa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7041D" w:rsidRPr="0057041D" w:rsidTr="0057041D">
        <w:tc>
          <w:tcPr>
            <w:tcW w:w="2093" w:type="dxa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57041D" w:rsidRPr="0057041D" w:rsidRDefault="0057041D" w:rsidP="005704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Всеобщая история. История Средних веков История России. От Руси к Российскому государству</w:t>
            </w:r>
          </w:p>
        </w:tc>
        <w:tc>
          <w:tcPr>
            <w:tcW w:w="3191" w:type="dxa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041D" w:rsidRPr="0057041D" w:rsidTr="0057041D">
        <w:tc>
          <w:tcPr>
            <w:tcW w:w="2093" w:type="dxa"/>
          </w:tcPr>
          <w:p w:rsidR="0057041D" w:rsidRPr="0057041D" w:rsidRDefault="0057041D" w:rsidP="0057041D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57041D" w:rsidRPr="0057041D" w:rsidRDefault="0057041D" w:rsidP="005704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Новая история.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 История России. Россия в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3191" w:type="dxa"/>
          </w:tcPr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041D" w:rsidRPr="0057041D" w:rsidTr="0057041D">
        <w:tc>
          <w:tcPr>
            <w:tcW w:w="2093" w:type="dxa"/>
          </w:tcPr>
          <w:p w:rsidR="0057041D" w:rsidRPr="0057041D" w:rsidRDefault="0057041D" w:rsidP="0057041D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57041D" w:rsidRPr="0057041D" w:rsidRDefault="0057041D" w:rsidP="005704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Новая история.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История 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России. Россия в конце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XVIII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вв.: от царства к империи</w:t>
            </w:r>
          </w:p>
        </w:tc>
        <w:tc>
          <w:tcPr>
            <w:tcW w:w="3191" w:type="dxa"/>
          </w:tcPr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</w:tr>
      <w:tr w:rsidR="0057041D" w:rsidRPr="0057041D" w:rsidTr="0057041D">
        <w:tc>
          <w:tcPr>
            <w:tcW w:w="2093" w:type="dxa"/>
          </w:tcPr>
          <w:p w:rsidR="0057041D" w:rsidRPr="0057041D" w:rsidRDefault="0057041D" w:rsidP="0057041D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</w:tcPr>
          <w:p w:rsidR="0057041D" w:rsidRPr="0057041D" w:rsidRDefault="0057041D" w:rsidP="0057041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Всеобщая история. Новая история.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начало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 История России. </w:t>
            </w: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Российская империя в XIX - начале XX в.</w:t>
            </w:r>
          </w:p>
        </w:tc>
        <w:tc>
          <w:tcPr>
            <w:tcW w:w="3191" w:type="dxa"/>
          </w:tcPr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041D" w:rsidRPr="0057041D" w:rsidTr="0057041D">
        <w:tc>
          <w:tcPr>
            <w:tcW w:w="2093" w:type="dxa"/>
          </w:tcPr>
          <w:p w:rsidR="0057041D" w:rsidRPr="0057041D" w:rsidRDefault="0057041D" w:rsidP="0057041D">
            <w:pPr>
              <w:pStyle w:val="table-bodycentre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57041D" w:rsidRPr="0057041D" w:rsidRDefault="0057041D" w:rsidP="0057041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Модуль "Введение в новейшую историю России"</w:t>
            </w:r>
          </w:p>
        </w:tc>
        <w:tc>
          <w:tcPr>
            <w:tcW w:w="3191" w:type="dxa"/>
          </w:tcPr>
          <w:p w:rsidR="0057041D" w:rsidRPr="0057041D" w:rsidRDefault="0057041D" w:rsidP="0057041D">
            <w:pPr>
              <w:pStyle w:val="table-bodycentre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 w:rsidRPr="0057041D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Содержание обучения в 5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История Древнего мира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Введение. Что изучает история. Источники исторических знаний. Специальные (вспомогательные) исторические дисциплины. Историческая хронология (счет лет "до н. э." и "н. э."). Историческая карта.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Первобытность.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Разложение первобытнообщинных отношений. На пороге цивилизации.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Древний мир.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Понятие и хронологические рамки истории Древнего мира. Карта Древнего мира.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Древний Восток.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Понятие "Древний Восток". Карта Древневосточного мира.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Древний Египет.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Могущество Египта при Рамсесе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Древние цивилизации Месопотамии.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Древний Вавилон. Царь Хаммурапи и его законы.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Усиление Нововавилонского царства. Легендарные памятники города Вавилона.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Восточное Средиземноморье в древности.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Персидская держава.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Завоевания персов. Государство Ахеменидов. Великие цари: Кир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Великий, Дарий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lastRenderedPageBreak/>
        <w:t>Древняя Индия.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Древний Китай.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Древняя Греция. Эллинизм.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Древнейшая Греция.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"Илиада", "Одиссея".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Греческие полисы.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Саламинском сражении, при Платеях и Микале. Итоги греко-персидских войн.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Культура Древней Греции.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Македонские завоевания. Эллинизм.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Возвышение Македонии. Политика Филиппа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Древний Рим.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Возникновение Римского государства.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Римские завоевания в Средиземноморье.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Поздняя Римская республика. Гражданские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Расцвет и падение Римской империи.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Культура Древнего Рима.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Обобщение. Историческое и культурное наследие цивилизаций Древнего мира.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ru-RU"/>
        </w:rPr>
        <w:t>Содержание обучения в 6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Всеобщая история. История Средних веков.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Средние века: понятие, хронологические рамки и периодизация Средневековья.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Народы Европы в раннее Средневековье.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Франкское государство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Усиление власти майор домов.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Карл Мартелл и его военная реформа. Завоевания Карла Великого. Управление империей. "Каролингское возрождение". Верденский раздел, его причины и значение.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Византийская империя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Арабы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Средневековое европейское общество.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Ереси: причины возникновения и распространения. Преследование еретиков.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Государства Европы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Усиление королевской власти в странах Западной Европы. Сословнопредставительная монархия. Образование централизованных государств в Англии, Франции. Столетняя война; Ж. Д'Арк. Священная Римская империя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Польско-литовское государство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(Жакерия, восстание Уота Тайлера). Гуситское движение в Чехии.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Византийская империя и славянские государства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Культура средневековой Европы.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Страны Востока в Средние века.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lastRenderedPageBreak/>
        <w:t>Государства доколумбовой Америки в Средние века.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Обобщение. Историческое и культурное наследие Средних веков.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История России. От Руси к Российскому государству.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тыс. н. э.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Народы, проживавшие на этой территории до середины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- восточных, западных и южных. Славянские общности Восточной Европы. Их соседи -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lastRenderedPageBreak/>
        <w:t xml:space="preserve">Русь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Первые известия о Руси. Проблема образования государства.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Русь. Скандинавы на Руси. Начало династии Рюриковичей.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"из варяг в греки". Волжский торговый путь. Языческий пантеон.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Принятие христианства и его значение. Византийское наследие на Руси.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Русь в конце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 Территория и население государства Русь (Русская земля). Крупнейшие города Руси.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Общественный строй Руси: дискуссии в исторической науке.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Князья, дружина. Духовенство. Городское население. Купцы.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Культурное пространство. Русь в общеевропейском культурном контексте. Картина мира средневекового человека.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Повседневная жизнь, сельский и городской быт. Положение женщины.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Дети и их воспитание. Календарь и хронология.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"Новгородская псалтирь". "Остромирово Евангелие". Появление древнерусской литературы. "Слово о Законе и Благодати".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Произведения летописного жанра. "Повесть временных лет".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Русь в середине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"Слово о полку Игореве".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Русские земли и их соседи в середине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XIV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Народы и государства степной зоны Восточной Европы и Сибири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нашествие Тимура.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Формирование единого Русского государства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Василий Темный. Новгород и Псков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"Москва - третий Рим". Иван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"Хожение за три моря"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Наш край с древнейших времен до конца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Материал по истории своего края привлекается при рассмотрении ключевых событий и процессов отечественной истории.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Обобщение.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ru-RU"/>
        </w:rPr>
        <w:t>Содержание обучения в 7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Всеобщая история. История Нового времени. Конец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Понятие "Новое время". Хронологические рамки и периодизация истории Нового времени.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Великие географические открытия.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Изменения в европейском обществе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Реформация и контрреформация в Европе.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Государства Европы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Нантский эдикт 1598 г. Людовик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 кардинал Ришелье. Фронда. Французский абсолютизм при Людовике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Англия.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 королевская реформация. "Золотой век" Елизаветы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Английская революция середины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Страны Центральной, Южной и Юго-Восточной Европы. В мире империй и вне его. Германские государства. Итальянские земли. Положение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славянских народов. Образование Речи Посполитой.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Международные отношения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Европейская культура в раннее Новое время.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Страны Востока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Османская империя: на вершине могущества. Сулейман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"Закрытие" страны для иноземцев. Культура и искусство стран Востока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Обобщение.Историческое и культурное наследие Раннего Нового времени.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История России. Россия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вв.: от Великого княжества к царству.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Россия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Завершение объединения русских земель. Княжение Василия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Царствование Ивана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Регентство Елены Глинской. Сопротивление удельных князей великокняжеской власти. Унификация денежной системы.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Принятие Иваном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царского титула. Реформы середины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"Избранная рада":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- формирование органов местного самоуправления.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Внешняя политика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Создание стрелецких полков и "Уложение о службе".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Социальная структура российского общества. Дворянство. Служилые люди. Формирование Государева двора и "служилых городов". Торгово-ремесленное население городов. Духовенство. Начало закрепощения крестьян: Указ о "заповедных летах". Формирование вольного казачества.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Россия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Рюриковичей.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Смута в России.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Накануне Смуты. Династический кризис. Земский собор.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1598 г. и избрание на царство Бориса Годунова. Политика Бориса Годунова в отношении боярства. Голод 1601 - 1603 гг. и обострение социально-экономического кризиса.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Смутное время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Дискуссия о его причинах. Самозванцы и самозванство. Личность Лжедмитрия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 его политика. Восстание 1606 г. и убийство самозванца.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Вторжение на территорию России польско-литовских отрядов. Тушинский лагерь самозванца под Москвой.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Речи Посполитой в войну против России. Оборона Смоленска.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Свержение Василия Шуйского и переход власти к "семибоярщине".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г. и сожжение города оккупантами. Первое и второе земские ополчения. Захват Новгорода шведскими войсками. "Совет всея земли".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Освобождение Москвы в 1612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Россия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Экономическое развитие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Городские восстания середины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Соляной бунт в Москве.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Внешняя политика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1654 - 1667 гг. Андрусовское перемирие. Русско-шведская война 1656 - 1658 гг. и ее результаты. Укрепление южных рубежей.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Белгородская засечная черта. Конфликты с Османской империей. "Азовское осадное сидение". "Чигиринская война"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Освоение новых территорий. Народы России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Культурное пространство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Изменения в картине мира человека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Развитие образования и научных знаний. Школы при Аптекарском и Посольском приказах. "Синопсис" Иннокентия Гизеля - первое учебное пособие по истории.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Наш край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Обобщение.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ru-RU"/>
        </w:rPr>
        <w:t>Содержание обучения в 8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Всеобщая история. История Нового времени.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Век Просвещения.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- центр Просвещения. Философские и политические идеи Ф.М. Вольтера, Ш.Л. Монтескье, Ж.Ж. Руссо. "Энциклопедия" (Д. Дидро, Ж. Д'Аламбер).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"Союз королей и философов".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Государства Европы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Монархии в Европе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Церковь. Секуляризация церковных земель. Экономическая политика власти. Меркантилизм.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Великобритания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Германские государства, монархия Габсбургов, итальянские земли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Раздробленность Германии. Возвышение Пруссии. Фридрих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Великий. Габсбургская монархия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Правление Марии Терезии и Иосифа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Британские колонии в Северной Америке: борьба за независимость.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"Бостонское чаепитие".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"Отцы-основатели". Билль о правах (1791). Значение завоевания североамериканскими штатами независимости.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lastRenderedPageBreak/>
        <w:t xml:space="preserve">Французская революция конца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"революционный порядок управления". Комитет общественного спасения. М. Робеспьер. Террор. Отказ от основ "старого мира":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18 - 19 брюмера (ноябрь 1799 г.). Установление режима консульства. Итоги и значение революции.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Европейская культура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Международные отношения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Северная война (1700 - 1721). Династические войны "за наследство".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Семилетняя война (1756 - 1763).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Страны Востока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в.: власть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маньчжурских императоров, система управления страной. Внешняя политика империи Цин; отношения с Россией. "Закрытие" Китая для иноземцев. Япония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Сегуны и дайме. Положение сословий. Культура стран Востока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Обобщение. Историческое и культурное наследие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История России. Россия в конце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в.: от царства к империи.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Россия в эпоху преобразований Петра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Причины и предпосылки преобразований. Россия и Европа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- новая столица.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Церковная реформа. Упразднение патриаршества, учреждение Синода.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Положение инославных конфессий.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Оппозиция реформам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Социальные движения в первой четверти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Восстания в Астрахани, Башкирии, на Дону. Дело царевича Алексея.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Внешняя политика.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Преобразования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"Ведомости".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"Юности честное зерцало".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Итоги, последствия и значение петровских преобразований. Образ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 русской культуре.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Россия после Петра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. Дворцовые перевороты.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"верховников" и приход к власти Анны Иоанновны. Кабинет министров. Роль Э. Бирона, А.И. Остермана, А.П. Волынского, Б.Х. Миниха в управлении и политической жизни страны.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Укрепление границ империи на восточной и юго-восточной окраинах. Переход Младшего жуза под суверенитет Российской империи. Война с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Османской империей.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1740 - 1750-х гг. Участие в Семилетней войне.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Петр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Манифест о вольности дворянства. Причины переворота 28 июня 1762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Россия в 1760 - 1790-х гг. Правление Екатерины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и Павла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Внутренняя политика Екатерины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Личность императрицы. Идеи Просвещения. "Просвещенный абсолютизм",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- "первенствующее сословие"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Национальная политика и народы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Экономическое развитие России во второй половине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другие.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Внешняя политика России второй половины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на юг в 1787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Борьба поляков за национальную независимость. Восстание под предводительством Т. Костюшко.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Россия при Павле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Личность Павла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"просвещенного абсолютизма" и усиление бюрократического и полицейского характера государства и личной власти императора. Акт о престолонаследии и Манифест о "трехдневной барщине".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Культурное пространство Российской империи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"Путешествие из Петербурга в Москву".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Русская культура и культура народов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Развитие новой светской культуры после преобразований Петра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Российская наука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Академия наук в 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 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М.В. Ломоносов и его роль в становлении российской науки и образования.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Образование в России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Основные педагогические идеи.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Воспитание "новой породы"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- первый российский университет.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Русская архитектура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Новые веяния в изобразительном искусстве в конце столетия.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Наш край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Обобщение.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ru-RU"/>
        </w:rPr>
        <w:t>Содержание обучения в 9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Всеобщая история. История Нового времени.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начало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Европа в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Провозглашение империи Наполеона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Развитие индустриального общества в первой половине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в.: экономика, социальные отношения, политические процессы.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Политическое развитие европейских стран в 1815 - 1840-е гг.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1848 - 1849 гг. Возникновение и распространение марксизма.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Страны Европы и Северной Америки в середине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Великобритания в Викторианскую эпоху. "Мастерская мира". Рабочее движение. Политические и социальные реформы. Британская колониальная империя; доминионы.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Франция. Империя Наполеона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внутренняя и внешняя политика. Активизация колониальной экспансии. Франко-германская война 1870 - 1871 гг. Парижская коммуна.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Италия.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Страны Центральной и Юго-Восточной Европы во второй половине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1877 - 1878 гг., ее итоги.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Соединенные Штаты Америки.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Север и Юг: экономика, социальные отношения, политическая жизнь. Проблема рабства; аболиционизм. Гражданская война (1861 - 1865): причины, участники, итоги. А. Линкольн. Восстановление Юга. Промышленный рост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Экономическое и социально-политическое развитие стран Европы и США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Страны Латинской Америки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1910 - 1917 гг.: участники, итоги, значение.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Страны Азии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Япония. Внутренняя и внешняя политика сегуната Токугава. "Открытие Японии".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Китай. Империя Цин. "Опиумные войны". Восстание тайпинов. "Открытие" Китая. Политика "самоусиления". Восстание "ихэтуаней". Революция 1911 - 1913 гг. Сунь Ятсен.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Османская империя. Традиционные устои и попытки проведения реформ. Политика Танзимата. Принятие конституции. Младотурецкая революция 1908 - 1909 гг.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Революция 1905 - 1911 г. в Иране.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Создание Индийского национального конгресса. Б. Тилак, М.К. Ганди.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Народы Африки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Завершение колониального раздела мира. Колониальные порядки 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традиционные общественные отношения в странах Африки. Выступления против колонизаторов. Англо-бурская война.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Развитие культуры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Научные открытия и технические изобретения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Международные отношения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Обобщение. Историческое и культурное наследие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История России. Российская империя в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Александровская эпоха: государственный либерализм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Проекты либеральных реформ Александра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Внешние и внутренние факторы. Негласный комитет. Реформы государственного управления. М.М. Сперанский.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Внешняя политика России. Война России с Францией 1805 - 1807 гг. Тильзитский мир. Война со Швецией 1808 - 1809 г. и присоединение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Финляндии. Война с Турцией и Бухарестский мир 1812 г. Отечественная война 1812 г. - важнейшее событие российской и мировой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Либеральные и охранительные тенденции во внутренней политике. Польская конституция 1815 г. Военные поселения.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Дворянская оппозиция самодержавию. Тайные организации: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Союз спасения, Союз благоденствия, Северное и Южное общества. Восстание декабристов 14 декабря 1825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Николаевское самодержавие: государственный консерватизм.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Реформаторские и консервативные тенденции в политике Николая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1837 - 1841 гг. Официальная идеология: "православие, самодержавие, народность". Формирование профессиональной бюрократии.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Расширение, империи: русско-иранская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Общественная жизнь в 1830 - 1850-е гг.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Культурное пространство империи в первой половине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 Национальные корни отечественной культуры и западные влияния.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Народы России в первой половине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1830 - 1831 гг. Присоединение Грузии и Закавказья. Кавказская война. Движение Шамиля.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Социальная и правовая модернизация страны при Александре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Реформы 1860 - 1870-х гг. -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Россия в 1880 - 1890-х гг.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"Народное самодержавие" Александра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. Идеология самобытного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 помещиков. Дворяне-предприниматели.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Культурное пространство империи во второй половине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Культура и быт народов России во второй половине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Этнокультурный облик империи.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Формирование гражданского общества и основные направления общественных движений.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Общественная жизнь в 1860 - 1890-х гг.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"Хождение в народ". "Земля и воля" и ее раскол. "Черный передел" и "Народная воля". Политический терроризм. Распространение марксизма и формирование социал-демократии. Группа "Освобождение труда". "Союз борьбы за освобождение рабочего класса".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съезд РСДРП.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Россия на пороге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Имперский центр и регионы. Национальная политика, этнические элиты и национально-культурные движения.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Россия в системе международных отношений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Политика на Дальнем Востоке. Русско-японская война 1904 - 1905 гг. Оборона Порт-Артура. Цусимское сражение.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Первая российская революция 1905 - 1907 гг. Начало парламентаризма в России. Николай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 и его окружение.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Деятельность В.К. Плеве на посту министра внутренних дел.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Оппозиционное либеральное движение. "Союз освобождения".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Банкетная кампания.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1906 - 1907 гг.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Избирательный закон 11 декабря 1905 г. Избирательная кампания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Государственной думы: итоги и уроки.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IV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Государственная дума.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Идейно-политический спектр. Общественный и социальный подъем.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Обострение международной обстановки. Блоковая система и участие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ней России. Россия в преддверии мировой катастрофы.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Серебряный век российской культуры.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Новые явления в художественной литературе и искусстве. Мировоззренческие ценности и стиль жизни. Литература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Живопись.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"Мир искусства". Архитектура. Скульптура. Драматический театр: традиции и новаторство. Музыка. "Русские сезоны" в Париже. Зарождение российского кинематографа.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 мировую культуру.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Наш край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Обобщение.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ПЛАНИРУЕМЫЕ ОБРАЗОВАТЕЛЬНЫЕ РЕЗУЛЬТАТЫ </w:t>
      </w:r>
    </w:p>
    <w:p w:rsidR="0057041D" w:rsidRPr="0057041D" w:rsidRDefault="0057041D" w:rsidP="0057041D">
      <w:pPr>
        <w:ind w:firstLine="709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ЛИЧНОСТНЫЕ РЕЗУЛЬТАТЫ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К важнейшим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личностным результатам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изучения истории относятся: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1)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сфере патриотического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2)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сфере гражданского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3)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духовно-нравственной сфере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представление о традиционных духовнонравственных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4)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понимании ценности научного познания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формирование и сохранение интереса к истории как важной составляющей современного общественного сознания;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5)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сфере эстетического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6)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формировании ценностного отношения к жизни и здоровью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осознание ценности жизни и необходимости ее сохранения (в том числе -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эпохуь Возрождения) и в современную эпоху;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7)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сфере трудового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8)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сфере экологического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9)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 сфере адаптации к меняющимся условиям социальной и природной среды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МЕТАПРЕДМЕТНЫЕ РЕЗУЛЬТАТЫ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В результате изучения истории на уровне основного общего образования у обучающегося будут сформированы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базовые логические действия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как часть познавательных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систематизировать и обобщать исторические факты (в форме таблиц, схем);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характерные признаки исторических явлений;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раскрывать причинно-следственные связи событий;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базовые исследовательские действия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как часть познавательных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определять познавательную задачу;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намечать путь ее решения и осуществлять подбор исторического материала, объекта;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определять новизну и обоснованность полученного результата;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работать с информацией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как часть познавательных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- извлекать информацию из источника;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различать виды источников исторической информации;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общения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как часть коммуникативных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в части регулятивных универсальных учебных действий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владеть приемами самоконтроля - осуществление самоконтроля, рефлексии и самооценки полученных результатов;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вносить коррективы в свою работу с учетом установленных ошибок, возникших трудностей.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совместной деятельности: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планировать и осуществлять совместную работу, коллективные учебные проекты по истории, в том числе - на региональном материале;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ПРЕДМЕТНЫЕ РЕЗУЛЬТАТЫ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Предметные результаты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освоения программы по истории на уровне основного общего образования обеспечивают: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и историческое значение событий;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"Интернет" для решения познавательных задач, оценивать полноту и верифицированность информации;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 Положения ФГОС ООО развернуты и структурированы в программе по истории в виде планируемых результатов, относящихся к ключевым компонентам познавательной деятельности школьников при изучении истории, от работы с хронологией и историческими фактами до применения знаний в общении, социальной практике.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Предметные результаты изучения истории включают: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"Интернет" другие), оценивая их информационные особенности и достоверность с применением метапредметного подхода;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5) умение работать историческими (аутентичными) письменными, изобразительными и вещественными источниками -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7) владение приемами оценки значения исторических событий и деятельности исторических личностей в отечественной и всемирной истории;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8) способность применять исторические знания в школьном и внешкольном общении как основу диалога в поликультурной среде, взаимодействовать с людьми другой культуры, национальной и религиозной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принадлежности на основе ценностей современного российского общества;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10) умение устанавливать взаимосвязи событий, явлений, процессов прошлого с важнейшими событиями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Достижение предметных результатов обеспечивается в том числе введением отдельного учебного модуля "Введение в Новейшую историю России", предваряющего систематическое изучение отечественной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в 10-11 классах. Изучение данного модуля призвано сформировать базу для овладения знаниями об основных этапах и ключевых событиях истории России Новейшего времени (Российская революция 1917 - 1922 гг., Великая Отечественная война 1941 - 1945 гг., распад СССР, возрождение страны с 2000-х гг., воссоединение Крыма с Россией в 2014 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Предметные результаты изучения истории проявляются в освоенных учащимися знаниях и видах деятельности. Они представлены в следующих основных группах: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4) Работа с историческими источниками (фрагментами аутентичных источников): проводить поиск необходимой информации в одном или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в общении в школе и внешкольной жизни, как основу диалога в поликультурной среде, способствовать сохранению памятников истории и культуры.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(в том числе – разработки системы познавательных задач), при измерении и оценке достигнутых учащимися результатов.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Предметные результаты изучения истории в 5-9 классах представлены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учащихся. Названные ниже результаты формируются в работе с комплексом учебных пособий - учебниками, настенными и электронными картами и атласами, хрестоматиями и другими.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Предметные результаты изучения истории в 5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хронологии, работа с хронологией: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исторических фактов, работа с фактами: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группировать, систематизировать факты по заданному признаку.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исторической картой: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историческими источниками: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Историческое описание (реконструкция):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характеризовать условия жизни людей в древности;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рассказывать о значительных событиях древней истории, их участниках;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Анализ, объяснение исторических событий, явлений: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сравнивать исторические явления, определять их общие черты;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иллюстрировать общие явления, черты конкретными примерами;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причины и следствия важнейших событий древней истории.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Применение исторических знаний: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раскрывать значение памятников древней истории и культуры,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необходимость сохранения их в современном мире;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Предметные результаты изучения истории в 6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хронологии, работа с хронологией: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исторических фактов, работа с фактами: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исторической картой: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историческими источниками: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характеризовать авторство, время, место создания источника;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Историческое описание (реконструкция):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Анализ, объяснение исторических событий, явлений: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Применение исторических знаний: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Предметные результаты изучения истории в 7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хронологии, работа с хронологией: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локализовать во времени ключевые события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устанавливать синхронность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исторических фактов, работа с фактами: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исторической картой: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историческими источниками: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Историческое описание (реконструкция):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рассказывать о ключевых событиях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вв., их участниках;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(ключевые факты биографии, личные качества, деятельность);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Анализ, объяснение исторических событий, явлений: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в европейских странах;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-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выражать отношение к деятельности исторических личностей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Применение исторических знаний: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объяснять значение памятников истории и культуры России и других стран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для времени, когда они появились, и для современного общества;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 (в том числе на региональном материале).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lastRenderedPageBreak/>
        <w:t>Предметные результаты изучения истории в 8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хронологии, работа с хронологией: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называть даты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 определять их принадлежность к историческому периоду, этапу;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устанавливать синхронность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исторических фактов, работа с фактами: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исторической картой: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историческими источниками: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Историческое описание (реконструкция):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рассказывать о ключевых событиях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их участниках;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на основе информации учебника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и дополнительных материалов;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Анализ, объяснение исторических событий, явлений: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изменений, происшедших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различать в описаниях событий и личностей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lastRenderedPageBreak/>
        <w:t>Применение исторических знаний: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раскрывать (объяснять), как сочетались в памятниках культуры России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европейские влияния и национальные традиции, показывать на примерах; выполнять учебные проекты по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XVIII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(в том числе на региональном материале).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Предметные результаты изучения истории в 9 классе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Знание хронологии, работа с хронологией: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 выделять этапы (периоды) в развитии ключевых событий и процессов;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определять последовательность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на основе анализа причинно-следственных связей.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 xml:space="preserve">Знание исторических фактов, работа с фактами: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исторической картой: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Работа с историческими источниками: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определять тип и вид источника (письменного, визуального);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из разных письменных, визуальных и вещественных источников;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Историческое описание (реконструкция):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составлять развернутую характеристику исторических личностей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Анализ, объяснение исторических событий, явлений: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объяснять, что могло лежать в их основе;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оценивать. степень убедительности предложенных точек зрения, формулировать и аргументировать свое мнение;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i/>
          <w:kern w:val="1"/>
          <w:sz w:val="28"/>
          <w:szCs w:val="28"/>
          <w:lang w:val="ru-RU"/>
        </w:rPr>
        <w:t>Применение исторических знаний: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объяснять, в чем заключалось их значение для времени их создания и для современного общества;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выполнять учебные проекты по отечественной и всеобщей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(в том числе на региональном материале);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объяснять, в чем состоит наследие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XIX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для России, других стран мира, высказывать и аргументировать свое отношение к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культурному наследию в общественных обсуждениях.</w:t>
      </w: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autoSpaceDE w:val="0"/>
        <w:autoSpaceDN w:val="0"/>
        <w:adjustRightInd w:val="0"/>
        <w:ind w:firstLine="709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val="ru-RU"/>
        </w:rPr>
        <w:t>Учебный модуль «Введение в новейшую историю России»</w:t>
      </w:r>
    </w:p>
    <w:p w:rsidR="0057041D" w:rsidRPr="0057041D" w:rsidRDefault="0057041D" w:rsidP="0057041D">
      <w:pPr>
        <w:widowControl w:val="0"/>
        <w:suppressAutoHyphens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Пояснительная записка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Программа учебного модуля "Введение в Новейшую историю России" (далее – Программа модуля) составлена на основе положений и требований к освоению предметных результатов программы основного общего образования, представленных в ФГОС ООО, с учетом федеральной программы воспитания, Концепции преподавания учебного курса "История России"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i/>
          <w:kern w:val="1"/>
          <w:sz w:val="28"/>
          <w:szCs w:val="28"/>
          <w:lang w:val="ru-RU"/>
        </w:rPr>
        <w:t>Общая характеристика учебного модуля "Введение в Новейшую историю России"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Место учебного модуля "Введение в Новейшую историю России"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образования. Содержание учебного модуля, его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уровне среднего общего образования.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Учебный модуль "Введение в Новейшую историю России" имеет также историко-просвещенческую направленность, формируя у молодежи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  <w:r w:rsidRPr="0057041D">
        <w:rPr>
          <w:rStyle w:val="af3"/>
          <w:rFonts w:ascii="Times New Roman" w:eastAsia="Andale Sans UI" w:hAnsi="Times New Roman" w:cs="Times New Roman"/>
          <w:kern w:val="1"/>
          <w:sz w:val="28"/>
          <w:szCs w:val="28"/>
        </w:rPr>
        <w:footnoteReference w:id="1"/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Программа модуля является основой планирования процесса освоения школьниками предметного материала до 1914 г. и установлению его взаимосвязей с важнейшими событиями Новейшего периода истории России.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Цели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изучения учебного модуля "Введение в Новейшую историю России":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-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- владение знаниями об основных этапах развития человеческого общества при особом внимании к месту и роли России во всемирно-историческом процессе;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- воспитание учащихся в духе патриотизма, гражданственности,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-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- 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- формирование личностной позиции обучающихся по отношению не только к прошлому, но и к настоящему родной страны.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i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i/>
          <w:kern w:val="1"/>
          <w:sz w:val="28"/>
          <w:szCs w:val="28"/>
          <w:lang w:val="ru-RU"/>
        </w:rPr>
        <w:t>Место и роль учебного модуля "Введение в Новейшую историю России".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Учебный модуль "Введение в Новейшую историю России" призван обеспечивать достижение образовательных результатов при изучении истории на уровне основного общего образования.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ФГОС ООО определяет содержание и направленность учебного модуля на развитие умений обучающихся "устанавливать причинно-следственные, пространственные, временные связи исторических событий, явлений, процессов, их взаимосвязь (при наличии) с важнейшими событиями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в.; характеризовать итоги и историческое значение событий".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Таким образом, согласно своему назначению учебный модуль призван познакомить обучающихся с ключевыми событиями новейшей истории России, предваряя систематическое изучение отечественной истории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 в 10 - 11 классах. Кроме того, при изучении региональной истории,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России, об их предпосылках (истоках), главных итогах и значении.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Модуль "Введение в Новейшую историю России" реализуется в виде целостного последовательного учебного курса, изучаемого за счет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(рекомендуемый объем - 17 учебных часов).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540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Содержание учебного модуля "Введение в Новейшую историю России".</w:t>
      </w:r>
    </w:p>
    <w:p w:rsidR="0057041D" w:rsidRPr="0057041D" w:rsidRDefault="0057041D" w:rsidP="0057041D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Структура и последовательность изучения модуля</w:t>
      </w:r>
    </w:p>
    <w:p w:rsidR="0057041D" w:rsidRPr="0057041D" w:rsidRDefault="0057041D" w:rsidP="0057041D">
      <w:pPr>
        <w:widowControl w:val="0"/>
        <w:suppressAutoHyphens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как целостного учебного курса</w:t>
      </w:r>
    </w:p>
    <w:p w:rsidR="0057041D" w:rsidRPr="0057041D" w:rsidRDefault="0057041D" w:rsidP="0057041D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6679"/>
        <w:gridCol w:w="1657"/>
      </w:tblGrid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N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Темы курса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Количество часов</w:t>
            </w:r>
          </w:p>
        </w:tc>
      </w:tr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Введение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</w:tr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ru-RU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ru-RU"/>
              </w:rPr>
              <w:t>Февральская и Октябрьская революции 1917 г.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</w:tr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Великая Отечественная война (1941 - 1945 гг.)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</w:tr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ru-RU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ru-RU"/>
              </w:rPr>
              <w:t>Распад СССР. Становление новой России (1992 - 1999 гг.)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</w:tr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ru-RU"/>
              </w:rPr>
              <w:t xml:space="preserve">Возрождение страны с 2000-х гг. </w:t>
            </w: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Воссоединение Крыма с Россией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</w:tr>
      <w:tr w:rsidR="0057041D" w:rsidRPr="0057041D" w:rsidTr="0057041D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41D" w:rsidRPr="0057041D" w:rsidRDefault="0057041D" w:rsidP="0057041D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  <w:r w:rsidRPr="0057041D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>Итоговое повторение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41D" w:rsidRPr="0057041D" w:rsidRDefault="0057041D" w:rsidP="00570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</w:tr>
    </w:tbl>
    <w:p w:rsidR="0057041D" w:rsidRPr="0057041D" w:rsidRDefault="0057041D" w:rsidP="0057041D">
      <w:pPr>
        <w:widowControl w:val="0"/>
        <w:suppressAutoHyphens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57041D" w:rsidRPr="001C4B20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1C4B20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Введение.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Февральская и Октябрьская революции 1917 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Февральское восстание в Петрограде. Отречение Николая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II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Падение монархии. Временное правительство и Советы, их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руководители.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Цели и лозунги большевиков. В.И. Ленин как политический деятель. Вооруженное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Гражданская война как национальная трагедия. Военная интервенция. Политика белых правительств А.В. Колчака, А. И. Деникина и П.Н. Врангеля.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Переход страны к мирной жизни. Образование СССР. Революционные события в России глазами соотечественников и мира. Русское зарубежье.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Влияние революционных событий на общемировые процессы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историю народов России.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Великая Отечественная война (1941 - 1945 гг.).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План "Барбаросса" и цели гитлеровской Германии в войне с СССР. Нападение на СССР 22 июня 1941 г. Причины отступления Красной Армии в первые месяцы войны. "Все для фронта! Все для победы!": мобилизация сил на отпор врагу и перестройка экономики на военный лад.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Гитлеровский план "Ост".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Прорыв и снятие блокады Ленинграда. Битва за Днепр. Массовый героизм советских людей, представителей всех народов СССР, на фронте и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ученых и конструкторов в общенародную борьбу с врагом.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Освобождение оккупированной территории СССР. Белорусская наступательная операция (операция "Багратион") Красной Армии.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Разгром милитаристской Японии. 3 сентября - окончание Второй мировой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Окончание Второй мировой войны. Осуждение главных военных преступников их пособников (Нюрнбергский, Токийский и Хабаровский процессы).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ее союзниками. Конституция РФ о защите исторической правды.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почетных званий "Города воинской славы", "Города трудовой доблести", а также других мерах, направленных на увековечивание памяти о Великой Победе.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9 мая 1945 г. - День Победы советского народа в Великой Отечественной войне 1941 - 1945 гг. Парад на Красной площади и праздничные шествия в честь Дня Победы. Акции "Георгиевская ленточка" и "Бескозырка", марш "Бессмертный полк" в России и за рубежом. Ответственность за искажение истории Второй мировой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Распад СССР. Становление новой России (1992 - 1999 гг.).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Нарастание кризисных явлений в СССР. М.С. Горбачев. Межнациональные конфликты. "Парад суверенитетов". Принятие Декларации о государственном суверенитете РСФСР.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Референдум о сохранении СССР и введении поста Президента.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РСФСР. Избрание Б.Н. Ельцина Президентом РСФСР.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Распад СССР и его последствия для России и мира.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Становление Российской Федерации как суверенного государства (1991 - 1993 гг.). Референдум по проекту Конституции.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России. Принятие Конституции Российской Федерации 1993 г. и ее значение.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Сложные 1990-е гг. Трудности и просчеты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Добровольная отставка Б.Н. Ельцина.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Возрождение страны с 2000-х гг.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Российская Федерация в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века: на пути восстановления и укрепления страны. Вступление в должность Президента Российской Федерации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Вооруженных Сил Российской Федерации. Приоритетные национальные проекты.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Воссоединение Крыма с Россией.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Крым в составе Российского государства в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. Крым в 1991 - 2014 гг.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Воссоединение Крыма с Россией, его значение и международные последствия.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Российская Федерация на современном этапе. "Человеческий капитал", "Комфортная среда для жизни", "Экономический рост" - основные направления национальных проектов 2019 - 2024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"Сила Сибири", "Северный поток" и другие). Поддержка одаренных детей в России (образовательный центр "Сириус" и другие).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Общероссийское голосование по поправкам к Конституции России (2020 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Признание Россией ДНР и ЛНР (2022 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"Россия - Моя история". Военно-патриотический парк культуры и отдыха Вооруженных Сил Российской Федерации "Патриот". Мемориальный парк Победы на Поклонной горе и Ржевский мемориал Советскому Солдату. Всероссийский проект "Без срока давности". Новые информационные ресурсы о Великой Победе.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Итоговое повторение.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История родного края в годы революций и Гражданской войны.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Наши земляки - герои Великой Отечественной войны (1941 - 1945 гг.).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Наш регион в конце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начале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вв.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Трудовые достижения родного края.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Планируемые результаты освоения учебного модуля "Введение в Новейшую историю России".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Личностные и метапредметные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результаты являются приоритетными при освоении содержания учебного модуля "Введение в Новейшую историю России".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Содержание учебного модуля "Введение в Новейшую историю России" способствует процессу формирования внутренней позиции личности как особого ценностного отношения к себе, окружающим людям и жизни в целом, готовности выпускника основной школы действовать на основе системы позитивных ценностных ориентаций.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Содержание учебного модуля "Введение в Новейшую историю России" ориентировано на следующие важнейшие убеждения и качества школьника, которые должны проявляться как в его учебной деятельности, так и при реализации направлений воспитательной деятельности образовательной организации в сферах: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1)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гражданского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2)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патриотического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Российской Федерации, своего края, народов России, ценностное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 и природному наследию, памятникам и символам воинской славы, традициям разных народов, проживающих в родной стране;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3)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духовно-нравственного воспитания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поступков,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Содержание учебного модуля "Введение в Новейшую историю России" также ориентировано на понимание роли этнических культурных традиций - в области эстетического воспитания, на формирование ценностного отношения к здоровью, жизни и осознание необходимости их сохранения, следования правилам безопасного поведения в интернет-среде, активное участие в решении практических задач социальной направленности, уважение к труду и результатам трудовой деятельности, готовность к участию в практической деятельности экологической направленности.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При освоении содержания учебного модуля "Введение в Новейшую историю России" обучающиеся продолжат осмысление ценности научного познания, освоение системы научных представлений об основных закономерностях развития общества, расширение социального опыта для достижения индивидуального и коллективного благополучия, в том числе в ходе овладения языковой и читательской культурой, основными навыками исследовательской деятельности. Важным также является подготовить выпускника основной школы к изменяющимся условиям социальной среды, стрессоустойчивость, открытость опыту и знаниям других.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 результате изучения учебного модуля "Введение в Новейшую историю России" у обучающегося будут сформированы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ь.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базовые логические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lastRenderedPageBreak/>
        <w:t xml:space="preserve">действия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как часть познавательных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и характеризовать существенные признаки, итоги и значение ключевых событий и процессов Новейшей истории России;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выявлять причинно-следственные, пространственные и временные связи (при наличии) изученных ранее исторических событий, явлений, процессов с историей России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- начала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</w:rPr>
        <w:t>XXI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в., выявлять закономерности и противоречия в рассматриваемых фактах с учетом предложенной задачи, классифицировать, самостоятельно выбирать основания и критерии для классификации;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 делать выводы, создавать обобщения о взаимосвязях с использованием дедуктивных, индуктивных умозаключений и по аналогии, строить логические рассуждения; самостоятельно выбирать способ решения учебной задачи.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 xml:space="preserve">базовые исследовательские действия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как часть познавательных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использовать вопросы как исследовательский инструмент познания,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причинно-следственных связей событий и процессов;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оценивать на применимость и достоверность информацию; самостоятельно формулировать обобщения и выводы по результатам проведенного небольшого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последствия, в аналогичных или сходных ситуациях, выдвигать предположения об их развитии в новых условиях и контекстах.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работать с информацией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как часть познавательных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 (справочная, научно-популярная литература, интернет-ресурсы и другие);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надежность информации по критериям, предложенным или сформулированным самостоятельно; эффективно запоминать и систематизировать информацию.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общения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 как часть коммуникативных универсальных учебных действий: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умение формулировать вопросы (в диалоге, дискуссии)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публично представлять результаты выполненного исследования, проекта;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материалов, исторических источников и другие.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в части регулятивных универсальных учебных действий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проблемы для решения в жизненных и учебных ситуациях; ориентироваться в различных подходах к принятию решений (индивидуально, в группе, групповой);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 или его части), корректировать предложенный алгоритм (или его часть) с учетом получения новых знаний об изучаемом объекте; делать выбор и брать ответственность за решение;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проявлять способность к самоконтролю, самомотивации и рефлексии, к адекватной оценке и изменению ситуации; объяснять причины достижения (недостижения) результатов деятельности, давать оценку приобретенному опыту,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У обучающегося будут сформированы следующие </w:t>
      </w:r>
      <w:r w:rsidRPr="0057041D">
        <w:rPr>
          <w:rFonts w:ascii="Times New Roman" w:eastAsia="Andale Sans UI" w:hAnsi="Times New Roman" w:cs="Times New Roman"/>
          <w:b/>
          <w:kern w:val="1"/>
          <w:sz w:val="28"/>
          <w:szCs w:val="28"/>
          <w:lang w:val="ru-RU"/>
        </w:rPr>
        <w:t>умения совместной деятельности: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ее достижению (распределять роли, договариваться, обсуждать </w:t>
      </w: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lastRenderedPageBreak/>
        <w:t>процесс и результат совместной работы;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работы);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7041D" w:rsidRPr="0057041D" w:rsidRDefault="0057041D" w:rsidP="0057041D">
      <w:pPr>
        <w:widowControl w:val="0"/>
        <w:suppressAutoHyphens/>
        <w:ind w:firstLine="709"/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</w:pPr>
      <w:r w:rsidRPr="0057041D">
        <w:rPr>
          <w:rFonts w:ascii="Times New Roman" w:eastAsia="Andale Sans UI" w:hAnsi="Times New Roman" w:cs="Times New Roman"/>
          <w:kern w:val="1"/>
          <w:sz w:val="28"/>
          <w:szCs w:val="28"/>
          <w:lang w:val="ru-RU"/>
        </w:rPr>
        <w:t>сравнивать результаты с исходной задачей и вкладом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86013A" w:rsidRPr="0018065C" w:rsidRDefault="0086013A">
      <w:pPr>
        <w:rPr>
          <w:lang w:val="ru-RU"/>
        </w:rPr>
        <w:sectPr w:rsidR="0086013A" w:rsidRPr="0018065C">
          <w:pgSz w:w="11906" w:h="16383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bookmarkStart w:id="8" w:name="block-257211"/>
      <w:bookmarkEnd w:id="6"/>
      <w:r w:rsidRPr="001806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86013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Восток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6013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6013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6013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6013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 w:rsidRPr="001806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bookmarkStart w:id="9" w:name="block-257212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86013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86013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86013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86013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86013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013A" w:rsidRDefault="008601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013A" w:rsidRDefault="0086013A"/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Первой российской рефолюции.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013A" w:rsidRPr="001C4B2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0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6013A" w:rsidRDefault="0086013A">
            <w:pPr>
              <w:spacing w:after="0"/>
              <w:ind w:left="135"/>
            </w:pPr>
          </w:p>
        </w:tc>
      </w:tr>
      <w:tr w:rsidR="008601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Pr="0018065C" w:rsidRDefault="0018065C">
            <w:pPr>
              <w:spacing w:after="0"/>
              <w:ind w:left="135"/>
              <w:rPr>
                <w:lang w:val="ru-RU"/>
              </w:rPr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 w:rsidRPr="00180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6013A" w:rsidRDefault="00180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013A" w:rsidRDefault="0086013A"/>
        </w:tc>
      </w:tr>
    </w:tbl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86013A">
      <w:pPr>
        <w:sectPr w:rsidR="008601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013A" w:rsidRDefault="0018065C">
      <w:pPr>
        <w:spacing w:after="0"/>
        <w:ind w:left="120"/>
      </w:pPr>
      <w:bookmarkStart w:id="10" w:name="block-257213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6013A" w:rsidRDefault="001806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013A" w:rsidRPr="0018065C" w:rsidRDefault="0018065C">
      <w:pPr>
        <w:spacing w:after="0" w:line="480" w:lineRule="auto"/>
        <w:ind w:left="120"/>
        <w:rPr>
          <w:lang w:val="ru-RU"/>
        </w:rPr>
      </w:pPr>
      <w:r w:rsidRPr="0018065C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18065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18065C">
        <w:rPr>
          <w:sz w:val="28"/>
          <w:lang w:val="ru-RU"/>
        </w:rPr>
        <w:br/>
      </w:r>
      <w:bookmarkStart w:id="11" w:name="c6612d7c-6144-4cab-b55c-f60ef824c9f9"/>
      <w:r w:rsidRPr="0018065C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1"/>
      <w:r w:rsidRPr="0018065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6013A" w:rsidRPr="0018065C" w:rsidRDefault="0018065C">
      <w:pPr>
        <w:spacing w:after="0" w:line="480" w:lineRule="auto"/>
        <w:ind w:left="120"/>
        <w:rPr>
          <w:lang w:val="ru-RU"/>
        </w:rPr>
      </w:pPr>
      <w:r w:rsidRPr="0018065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6013A" w:rsidRPr="0018065C" w:rsidRDefault="0018065C">
      <w:pPr>
        <w:spacing w:after="0"/>
        <w:ind w:left="120"/>
        <w:rPr>
          <w:lang w:val="ru-RU"/>
        </w:rPr>
      </w:pPr>
      <w:r w:rsidRPr="0018065C">
        <w:rPr>
          <w:rFonts w:ascii="Times New Roman" w:hAnsi="Times New Roman"/>
          <w:color w:val="000000"/>
          <w:sz w:val="28"/>
          <w:lang w:val="ru-RU"/>
        </w:rPr>
        <w:t>​</w:t>
      </w:r>
    </w:p>
    <w:p w:rsidR="0086013A" w:rsidRPr="0018065C" w:rsidRDefault="0018065C">
      <w:pPr>
        <w:spacing w:after="0" w:line="480" w:lineRule="auto"/>
        <w:ind w:left="120"/>
        <w:rPr>
          <w:lang w:val="ru-RU"/>
        </w:rPr>
      </w:pPr>
      <w:r w:rsidRPr="001806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013A" w:rsidRPr="0018065C" w:rsidRDefault="0018065C">
      <w:pPr>
        <w:spacing w:after="0" w:line="480" w:lineRule="auto"/>
        <w:ind w:left="120"/>
        <w:rPr>
          <w:lang w:val="ru-RU"/>
        </w:rPr>
      </w:pPr>
      <w:r w:rsidRPr="0018065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6013A" w:rsidRPr="0018065C" w:rsidRDefault="0086013A">
      <w:pPr>
        <w:spacing w:after="0"/>
        <w:ind w:left="120"/>
        <w:rPr>
          <w:lang w:val="ru-RU"/>
        </w:rPr>
      </w:pPr>
    </w:p>
    <w:p w:rsidR="0086013A" w:rsidRPr="0018065C" w:rsidRDefault="0018065C">
      <w:pPr>
        <w:spacing w:after="0" w:line="480" w:lineRule="auto"/>
        <w:ind w:left="120"/>
        <w:rPr>
          <w:lang w:val="ru-RU"/>
        </w:rPr>
      </w:pPr>
      <w:r w:rsidRPr="001806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013A" w:rsidRDefault="0018065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6013A" w:rsidRDefault="0086013A">
      <w:pPr>
        <w:sectPr w:rsidR="0086013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8065C" w:rsidRDefault="0018065C"/>
    <w:sectPr w:rsidR="0018065C" w:rsidSect="0086013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B0" w:rsidRDefault="005749B0" w:rsidP="0057041D">
      <w:pPr>
        <w:spacing w:after="0" w:line="240" w:lineRule="auto"/>
      </w:pPr>
      <w:r>
        <w:separator/>
      </w:r>
    </w:p>
  </w:endnote>
  <w:endnote w:type="continuationSeparator" w:id="0">
    <w:p w:rsidR="005749B0" w:rsidRDefault="005749B0" w:rsidP="0057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B0" w:rsidRDefault="005749B0" w:rsidP="0057041D">
      <w:pPr>
        <w:spacing w:after="0" w:line="240" w:lineRule="auto"/>
      </w:pPr>
      <w:r>
        <w:separator/>
      </w:r>
    </w:p>
  </w:footnote>
  <w:footnote w:type="continuationSeparator" w:id="0">
    <w:p w:rsidR="005749B0" w:rsidRDefault="005749B0" w:rsidP="0057041D">
      <w:pPr>
        <w:spacing w:after="0" w:line="240" w:lineRule="auto"/>
      </w:pPr>
      <w:r>
        <w:continuationSeparator/>
      </w:r>
    </w:p>
  </w:footnote>
  <w:footnote w:id="1">
    <w:p w:rsidR="0057041D" w:rsidRDefault="0057041D" w:rsidP="0057041D">
      <w:pPr>
        <w:pStyle w:val="af1"/>
      </w:pPr>
      <w:r>
        <w:rPr>
          <w:rStyle w:val="af3"/>
        </w:rPr>
        <w:footnoteRef/>
      </w:r>
      <w:r>
        <w:t xml:space="preserve"> </w:t>
      </w:r>
      <w:r w:rsidRPr="0006452F">
        <w:t>Указ Президента Российской Федерации от 2 июля 2021 г. N 400 "О Стратегии национальной безопасности Российской Федерации" (Собрание законодательства Российской Федерации, 2021, N 27, ст. 5351)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F50"/>
    <w:multiLevelType w:val="multilevel"/>
    <w:tmpl w:val="DA489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5327C"/>
    <w:multiLevelType w:val="hybridMultilevel"/>
    <w:tmpl w:val="71927DFE"/>
    <w:lvl w:ilvl="0" w:tplc="483E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41E6D"/>
    <w:multiLevelType w:val="multilevel"/>
    <w:tmpl w:val="00424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84B98"/>
    <w:multiLevelType w:val="multilevel"/>
    <w:tmpl w:val="AD786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A0315"/>
    <w:multiLevelType w:val="multilevel"/>
    <w:tmpl w:val="C2D03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410D4E"/>
    <w:multiLevelType w:val="multilevel"/>
    <w:tmpl w:val="3022D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B61E59"/>
    <w:multiLevelType w:val="multilevel"/>
    <w:tmpl w:val="E8E8A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D824E6"/>
    <w:multiLevelType w:val="multilevel"/>
    <w:tmpl w:val="AEE41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204920"/>
    <w:multiLevelType w:val="multilevel"/>
    <w:tmpl w:val="47423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180ED2"/>
    <w:multiLevelType w:val="multilevel"/>
    <w:tmpl w:val="9E4A0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5532F7"/>
    <w:multiLevelType w:val="multilevel"/>
    <w:tmpl w:val="CD9EC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0A673A"/>
    <w:multiLevelType w:val="multilevel"/>
    <w:tmpl w:val="B00C3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F84F05"/>
    <w:multiLevelType w:val="multilevel"/>
    <w:tmpl w:val="8FAAE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8C57D2"/>
    <w:multiLevelType w:val="multilevel"/>
    <w:tmpl w:val="A8E4C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ED2040"/>
    <w:multiLevelType w:val="multilevel"/>
    <w:tmpl w:val="D92AD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5E3ED9"/>
    <w:multiLevelType w:val="hybridMultilevel"/>
    <w:tmpl w:val="A4025E06"/>
    <w:lvl w:ilvl="0" w:tplc="A3A447D2">
      <w:start w:val="1"/>
      <w:numFmt w:val="decimal"/>
      <w:lvlText w:val="%1."/>
      <w:lvlJc w:val="left"/>
      <w:pPr>
        <w:ind w:left="404" w:hanging="248"/>
        <w:jc w:val="left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B5843990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39E8AF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AF24B56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FEAACC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B0425E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E3EAD1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6EDC89E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B9D6F26A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6">
    <w:nsid w:val="26A013FC"/>
    <w:multiLevelType w:val="multilevel"/>
    <w:tmpl w:val="D5804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4A7B15"/>
    <w:multiLevelType w:val="multilevel"/>
    <w:tmpl w:val="66483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EC4CFF"/>
    <w:multiLevelType w:val="multilevel"/>
    <w:tmpl w:val="0DCEF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1573F0"/>
    <w:multiLevelType w:val="multilevel"/>
    <w:tmpl w:val="33A6D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A33371"/>
    <w:multiLevelType w:val="multilevel"/>
    <w:tmpl w:val="43C0B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6D611F"/>
    <w:multiLevelType w:val="multilevel"/>
    <w:tmpl w:val="45A64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9D705F"/>
    <w:multiLevelType w:val="multilevel"/>
    <w:tmpl w:val="8F2AE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E06A24"/>
    <w:multiLevelType w:val="multilevel"/>
    <w:tmpl w:val="812CF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1616D9"/>
    <w:multiLevelType w:val="multilevel"/>
    <w:tmpl w:val="7BD07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52E763B"/>
    <w:multiLevelType w:val="multilevel"/>
    <w:tmpl w:val="E9063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BF20B6"/>
    <w:multiLevelType w:val="hybridMultilevel"/>
    <w:tmpl w:val="426482EA"/>
    <w:lvl w:ilvl="0" w:tplc="C2D4CAC0">
      <w:start w:val="1"/>
      <w:numFmt w:val="decimal"/>
      <w:lvlText w:val="%1)"/>
      <w:lvlJc w:val="left"/>
      <w:pPr>
        <w:ind w:left="156" w:hanging="292"/>
        <w:jc w:val="left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A9B61C6A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90AEFBE4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F01C257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22E073F4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C890EBC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BCD85AA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0540DEE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F46C83E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27">
    <w:nsid w:val="3D4F5017"/>
    <w:multiLevelType w:val="multilevel"/>
    <w:tmpl w:val="7E669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CF6AD1"/>
    <w:multiLevelType w:val="multilevel"/>
    <w:tmpl w:val="458EA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DD3CF0"/>
    <w:multiLevelType w:val="multilevel"/>
    <w:tmpl w:val="2A06B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9E2040"/>
    <w:multiLevelType w:val="multilevel"/>
    <w:tmpl w:val="FBBA9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083EC4"/>
    <w:multiLevelType w:val="multilevel"/>
    <w:tmpl w:val="64885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3A3B22"/>
    <w:multiLevelType w:val="hybridMultilevel"/>
    <w:tmpl w:val="6DA6DF24"/>
    <w:lvl w:ilvl="0" w:tplc="05841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BE23B74"/>
    <w:multiLevelType w:val="multilevel"/>
    <w:tmpl w:val="196C9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8E688B"/>
    <w:multiLevelType w:val="multilevel"/>
    <w:tmpl w:val="F35A8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FF214BB"/>
    <w:multiLevelType w:val="multilevel"/>
    <w:tmpl w:val="152A3F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FA458E"/>
    <w:multiLevelType w:val="multilevel"/>
    <w:tmpl w:val="3C9C8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CD65FC"/>
    <w:multiLevelType w:val="multilevel"/>
    <w:tmpl w:val="7D48B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FC7D86"/>
    <w:multiLevelType w:val="multilevel"/>
    <w:tmpl w:val="93268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8B79C0"/>
    <w:multiLevelType w:val="multilevel"/>
    <w:tmpl w:val="2DA09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FF01C79"/>
    <w:multiLevelType w:val="hybridMultilevel"/>
    <w:tmpl w:val="216A3C36"/>
    <w:lvl w:ilvl="0" w:tplc="76169AF0">
      <w:start w:val="1"/>
      <w:numFmt w:val="decimal"/>
      <w:lvlText w:val="%1."/>
      <w:lvlJc w:val="left"/>
      <w:pPr>
        <w:ind w:left="404" w:hanging="248"/>
        <w:jc w:val="left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86946F4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237E0F0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16EECA0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50CD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8DB4DBF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F220541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8ABCD46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DCCFF4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41">
    <w:nsid w:val="730D18C1"/>
    <w:multiLevelType w:val="multilevel"/>
    <w:tmpl w:val="91BE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9D2B4B"/>
    <w:multiLevelType w:val="multilevel"/>
    <w:tmpl w:val="311A3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616079"/>
    <w:multiLevelType w:val="multilevel"/>
    <w:tmpl w:val="9536D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C54E66"/>
    <w:multiLevelType w:val="hybridMultilevel"/>
    <w:tmpl w:val="CB668726"/>
    <w:lvl w:ilvl="0" w:tplc="5B7AACF8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125825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810E85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51AADA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A3A03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E6EE0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60A9DD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6B252E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CEEFF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16"/>
  </w:num>
  <w:num w:numId="7">
    <w:abstractNumId w:val="31"/>
  </w:num>
  <w:num w:numId="8">
    <w:abstractNumId w:val="29"/>
  </w:num>
  <w:num w:numId="9">
    <w:abstractNumId w:val="42"/>
  </w:num>
  <w:num w:numId="10">
    <w:abstractNumId w:val="7"/>
  </w:num>
  <w:num w:numId="11">
    <w:abstractNumId w:val="12"/>
  </w:num>
  <w:num w:numId="12">
    <w:abstractNumId w:val="2"/>
  </w:num>
  <w:num w:numId="13">
    <w:abstractNumId w:val="18"/>
  </w:num>
  <w:num w:numId="14">
    <w:abstractNumId w:val="10"/>
  </w:num>
  <w:num w:numId="15">
    <w:abstractNumId w:val="35"/>
  </w:num>
  <w:num w:numId="16">
    <w:abstractNumId w:val="43"/>
  </w:num>
  <w:num w:numId="17">
    <w:abstractNumId w:val="39"/>
  </w:num>
  <w:num w:numId="18">
    <w:abstractNumId w:val="20"/>
  </w:num>
  <w:num w:numId="19">
    <w:abstractNumId w:val="4"/>
  </w:num>
  <w:num w:numId="20">
    <w:abstractNumId w:val="27"/>
  </w:num>
  <w:num w:numId="21">
    <w:abstractNumId w:val="30"/>
  </w:num>
  <w:num w:numId="22">
    <w:abstractNumId w:val="19"/>
  </w:num>
  <w:num w:numId="23">
    <w:abstractNumId w:val="14"/>
  </w:num>
  <w:num w:numId="24">
    <w:abstractNumId w:val="21"/>
  </w:num>
  <w:num w:numId="25">
    <w:abstractNumId w:val="33"/>
  </w:num>
  <w:num w:numId="26">
    <w:abstractNumId w:val="23"/>
  </w:num>
  <w:num w:numId="27">
    <w:abstractNumId w:val="37"/>
  </w:num>
  <w:num w:numId="28">
    <w:abstractNumId w:val="38"/>
  </w:num>
  <w:num w:numId="29">
    <w:abstractNumId w:val="41"/>
  </w:num>
  <w:num w:numId="30">
    <w:abstractNumId w:val="17"/>
  </w:num>
  <w:num w:numId="31">
    <w:abstractNumId w:val="8"/>
  </w:num>
  <w:num w:numId="32">
    <w:abstractNumId w:val="25"/>
  </w:num>
  <w:num w:numId="33">
    <w:abstractNumId w:val="0"/>
  </w:num>
  <w:num w:numId="34">
    <w:abstractNumId w:val="28"/>
  </w:num>
  <w:num w:numId="35">
    <w:abstractNumId w:val="22"/>
  </w:num>
  <w:num w:numId="36">
    <w:abstractNumId w:val="6"/>
  </w:num>
  <w:num w:numId="37">
    <w:abstractNumId w:val="36"/>
  </w:num>
  <w:num w:numId="38">
    <w:abstractNumId w:val="24"/>
  </w:num>
  <w:num w:numId="39">
    <w:abstractNumId w:val="44"/>
  </w:num>
  <w:num w:numId="40">
    <w:abstractNumId w:val="15"/>
  </w:num>
  <w:num w:numId="41">
    <w:abstractNumId w:val="26"/>
  </w:num>
  <w:num w:numId="42">
    <w:abstractNumId w:val="40"/>
  </w:num>
  <w:num w:numId="43">
    <w:abstractNumId w:val="1"/>
  </w:num>
  <w:num w:numId="44">
    <w:abstractNumId w:val="3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13A"/>
    <w:rsid w:val="000247AB"/>
    <w:rsid w:val="0018065C"/>
    <w:rsid w:val="001C4B20"/>
    <w:rsid w:val="0057041D"/>
    <w:rsid w:val="005749B0"/>
    <w:rsid w:val="008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01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0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57041D"/>
    <w:pPr>
      <w:spacing w:after="0" w:line="240" w:lineRule="auto"/>
    </w:pPr>
    <w:rPr>
      <w:rFonts w:ascii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7041D"/>
  </w:style>
  <w:style w:type="table" w:customStyle="1" w:styleId="TableNormal">
    <w:name w:val="Table Normal"/>
    <w:uiPriority w:val="2"/>
    <w:semiHidden/>
    <w:unhideWhenUsed/>
    <w:qFormat/>
    <w:rsid w:val="0057041D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7041D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Cambria" w:eastAsia="Cambria" w:hAnsi="Cambria" w:cs="Cambria"/>
      <w:sz w:val="20"/>
      <w:szCs w:val="20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57041D"/>
    <w:rPr>
      <w:rFonts w:ascii="Cambria" w:eastAsia="Cambria" w:hAnsi="Cambria" w:cs="Cambria"/>
      <w:sz w:val="20"/>
      <w:szCs w:val="20"/>
      <w:lang w:val="ru-RU"/>
    </w:rPr>
  </w:style>
  <w:style w:type="paragraph" w:styleId="af0">
    <w:name w:val="List Paragraph"/>
    <w:basedOn w:val="a"/>
    <w:uiPriority w:val="1"/>
    <w:qFormat/>
    <w:rsid w:val="0057041D"/>
    <w:pPr>
      <w:widowControl w:val="0"/>
      <w:autoSpaceDE w:val="0"/>
      <w:autoSpaceDN w:val="0"/>
      <w:spacing w:before="66" w:after="0" w:line="240" w:lineRule="auto"/>
      <w:ind w:left="308" w:hanging="194"/>
    </w:pPr>
    <w:rPr>
      <w:rFonts w:ascii="Cambria" w:eastAsia="Cambria" w:hAnsi="Cambria" w:cs="Cambria"/>
      <w:lang w:val="ru-RU"/>
    </w:rPr>
  </w:style>
  <w:style w:type="paragraph" w:customStyle="1" w:styleId="TableParagraph">
    <w:name w:val="Table Paragraph"/>
    <w:basedOn w:val="a"/>
    <w:uiPriority w:val="1"/>
    <w:qFormat/>
    <w:rsid w:val="0057041D"/>
    <w:pPr>
      <w:widowControl w:val="0"/>
      <w:autoSpaceDE w:val="0"/>
      <w:autoSpaceDN w:val="0"/>
      <w:spacing w:after="0" w:line="240" w:lineRule="auto"/>
      <w:ind w:left="168"/>
    </w:pPr>
    <w:rPr>
      <w:rFonts w:ascii="Cambria" w:eastAsia="Cambria" w:hAnsi="Cambria" w:cs="Cambria"/>
      <w:lang w:val="ru-RU"/>
    </w:rPr>
  </w:style>
  <w:style w:type="table" w:customStyle="1" w:styleId="TableNormal1">
    <w:name w:val="Table Normal1"/>
    <w:uiPriority w:val="2"/>
    <w:semiHidden/>
    <w:unhideWhenUsed/>
    <w:qFormat/>
    <w:rsid w:val="0057041D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57041D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val="ru-RU" w:eastAsia="ru-RU"/>
    </w:rPr>
  </w:style>
  <w:style w:type="character" w:customStyle="1" w:styleId="footnote-num">
    <w:name w:val="footnote-num"/>
    <w:uiPriority w:val="99"/>
    <w:rsid w:val="0057041D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57041D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val="ru-RU" w:eastAsia="ru-RU"/>
    </w:rPr>
  </w:style>
  <w:style w:type="paragraph" w:customStyle="1" w:styleId="table-body0mm">
    <w:name w:val="table-body_0mm"/>
    <w:basedOn w:val="a"/>
    <w:uiPriority w:val="99"/>
    <w:rsid w:val="0057041D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val="ru-RU" w:eastAsia="ru-RU"/>
    </w:rPr>
  </w:style>
  <w:style w:type="paragraph" w:customStyle="1" w:styleId="footnote">
    <w:name w:val="footnote"/>
    <w:basedOn w:val="a"/>
    <w:uiPriority w:val="99"/>
    <w:rsid w:val="0057041D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val="ru-RU" w:eastAsia="ru-RU"/>
    </w:rPr>
  </w:style>
  <w:style w:type="character" w:customStyle="1" w:styleId="Italic">
    <w:name w:val="Italic"/>
    <w:uiPriority w:val="99"/>
    <w:rsid w:val="0057041D"/>
    <w:rPr>
      <w:i/>
    </w:rPr>
  </w:style>
  <w:style w:type="paragraph" w:styleId="af1">
    <w:name w:val="footnote text"/>
    <w:basedOn w:val="a"/>
    <w:link w:val="af2"/>
    <w:uiPriority w:val="99"/>
    <w:semiHidden/>
    <w:unhideWhenUsed/>
    <w:rsid w:val="0057041D"/>
    <w:pPr>
      <w:spacing w:after="0" w:line="240" w:lineRule="auto"/>
      <w:ind w:firstLine="544"/>
      <w:jc w:val="both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57041D"/>
    <w:rPr>
      <w:rFonts w:ascii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57041D"/>
    <w:rPr>
      <w:vertAlign w:val="superscript"/>
    </w:rPr>
  </w:style>
  <w:style w:type="character" w:customStyle="1" w:styleId="21">
    <w:name w:val="Основной текст (2)_"/>
    <w:basedOn w:val="a0"/>
    <w:link w:val="22"/>
    <w:rsid w:val="000247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47AB"/>
    <w:pPr>
      <w:widowControl w:val="0"/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23">
    <w:name w:val="Основной текст (2) + Полужирный"/>
    <w:basedOn w:val="21"/>
    <w:rsid w:val="00024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47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247AB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3">
    <w:name w:val="Заголовок №1_"/>
    <w:basedOn w:val="a0"/>
    <w:link w:val="14"/>
    <w:rsid w:val="000247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024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">
    <w:name w:val="Заголовок №1"/>
    <w:basedOn w:val="a"/>
    <w:link w:val="13"/>
    <w:rsid w:val="000247AB"/>
    <w:pPr>
      <w:widowControl w:val="0"/>
      <w:shd w:val="clear" w:color="auto" w:fill="FFFFFF"/>
      <w:spacing w:after="120" w:line="0" w:lineRule="atLeas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1C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af8" TargetMode="External"/><Relationship Id="rId299" Type="http://schemas.openxmlformats.org/officeDocument/2006/relationships/hyperlink" Target="https://m.edsoo.ru/8864c536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c2a" TargetMode="External"/><Relationship Id="rId324" Type="http://schemas.openxmlformats.org/officeDocument/2006/relationships/hyperlink" Target="https://m.edsoo.ru/8a18c094" TargetMode="External"/><Relationship Id="rId366" Type="http://schemas.openxmlformats.org/officeDocument/2006/relationships/hyperlink" Target="https://m.edsoo.ru/8864e6b0" TargetMode="External"/><Relationship Id="rId170" Type="http://schemas.openxmlformats.org/officeDocument/2006/relationships/hyperlink" Target="https://m.edsoo.ru/8864892c" TargetMode="External"/><Relationship Id="rId226" Type="http://schemas.openxmlformats.org/officeDocument/2006/relationships/hyperlink" Target="https://m.edsoo.ru/8a185154" TargetMode="External"/><Relationship Id="rId268" Type="http://schemas.openxmlformats.org/officeDocument/2006/relationships/hyperlink" Target="https://m.edsoo.ru/8a1873fa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e32" TargetMode="External"/><Relationship Id="rId335" Type="http://schemas.openxmlformats.org/officeDocument/2006/relationships/hyperlink" Target="https://m.edsoo.ru/8a18d6a6" TargetMode="External"/><Relationship Id="rId377" Type="http://schemas.openxmlformats.org/officeDocument/2006/relationships/hyperlink" Target="https://m.edsoo.ru/8864fb6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872" TargetMode="External"/><Relationship Id="rId237" Type="http://schemas.openxmlformats.org/officeDocument/2006/relationships/hyperlink" Target="https://m.edsoo.ru/8864ae16" TargetMode="External"/><Relationship Id="rId402" Type="http://schemas.openxmlformats.org/officeDocument/2006/relationships/hyperlink" Target="https://m.edsoo.ru/8a193542" TargetMode="External"/><Relationship Id="rId279" Type="http://schemas.openxmlformats.org/officeDocument/2006/relationships/hyperlink" Target="https://m.edsoo.ru/8a188f7a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ce2c" TargetMode="External"/><Relationship Id="rId139" Type="http://schemas.openxmlformats.org/officeDocument/2006/relationships/hyperlink" Target="https://m.edsoo.ru/8640c002" TargetMode="External"/><Relationship Id="rId290" Type="http://schemas.openxmlformats.org/officeDocument/2006/relationships/hyperlink" Target="https://m.edsoo.ru/8a18a7b2" TargetMode="External"/><Relationship Id="rId304" Type="http://schemas.openxmlformats.org/officeDocument/2006/relationships/hyperlink" Target="https://m.edsoo.ru/8864cc0c" TargetMode="External"/><Relationship Id="rId325" Type="http://schemas.openxmlformats.org/officeDocument/2006/relationships/hyperlink" Target="https://m.edsoo.ru/8a18c620" TargetMode="External"/><Relationship Id="rId346" Type="http://schemas.openxmlformats.org/officeDocument/2006/relationships/hyperlink" Target="https://m.edsoo.ru/8a18ebc8" TargetMode="External"/><Relationship Id="rId367" Type="http://schemas.openxmlformats.org/officeDocument/2006/relationships/hyperlink" Target="https://m.edsoo.ru/8864e912" TargetMode="External"/><Relationship Id="rId388" Type="http://schemas.openxmlformats.org/officeDocument/2006/relationships/hyperlink" Target="https://m.edsoo.ru/8a19164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0f4" TargetMode="External"/><Relationship Id="rId171" Type="http://schemas.openxmlformats.org/officeDocument/2006/relationships/hyperlink" Target="https://m.edsoo.ru/88648a44" TargetMode="External"/><Relationship Id="rId192" Type="http://schemas.openxmlformats.org/officeDocument/2006/relationships/hyperlink" Target="https://m.edsoo.ru/8a17fad8" TargetMode="External"/><Relationship Id="rId206" Type="http://schemas.openxmlformats.org/officeDocument/2006/relationships/hyperlink" Target="https://m.edsoo.ru/8a181d1a" TargetMode="External"/><Relationship Id="rId227" Type="http://schemas.openxmlformats.org/officeDocument/2006/relationships/hyperlink" Target="https://m.edsoo.ru/88649f52" TargetMode="External"/><Relationship Id="rId413" Type="http://schemas.openxmlformats.org/officeDocument/2006/relationships/hyperlink" Target="https://m.edsoo.ru/8a1943f2" TargetMode="External"/><Relationship Id="rId248" Type="http://schemas.openxmlformats.org/officeDocument/2006/relationships/hyperlink" Target="https://m.edsoo.ru/8864bd8e" TargetMode="External"/><Relationship Id="rId269" Type="http://schemas.openxmlformats.org/officeDocument/2006/relationships/hyperlink" Target="https://m.edsoo.ru/8a187878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540" TargetMode="External"/><Relationship Id="rId129" Type="http://schemas.openxmlformats.org/officeDocument/2006/relationships/hyperlink" Target="https://m.edsoo.ru/8640afcc" TargetMode="External"/><Relationship Id="rId280" Type="http://schemas.openxmlformats.org/officeDocument/2006/relationships/hyperlink" Target="https://m.edsoo.ru/8a189132" TargetMode="External"/><Relationship Id="rId315" Type="http://schemas.openxmlformats.org/officeDocument/2006/relationships/hyperlink" Target="https://m.edsoo.ru/8864db0c" TargetMode="External"/><Relationship Id="rId336" Type="http://schemas.openxmlformats.org/officeDocument/2006/relationships/hyperlink" Target="https://m.edsoo.ru/8a18d840" TargetMode="External"/><Relationship Id="rId357" Type="http://schemas.openxmlformats.org/officeDocument/2006/relationships/hyperlink" Target="https://m.edsoo.ru/8a18fe6a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8f2a" TargetMode="External"/><Relationship Id="rId140" Type="http://schemas.openxmlformats.org/officeDocument/2006/relationships/hyperlink" Target="https://m.edsoo.ru/8640c1c4" TargetMode="External"/><Relationship Id="rId161" Type="http://schemas.openxmlformats.org/officeDocument/2006/relationships/hyperlink" Target="https://m.edsoo.ru/88647e78" TargetMode="External"/><Relationship Id="rId182" Type="http://schemas.openxmlformats.org/officeDocument/2006/relationships/hyperlink" Target="https://m.edsoo.ru/88649a5c" TargetMode="External"/><Relationship Id="rId217" Type="http://schemas.openxmlformats.org/officeDocument/2006/relationships/hyperlink" Target="https://m.edsoo.ru/8a1837d2" TargetMode="External"/><Relationship Id="rId378" Type="http://schemas.openxmlformats.org/officeDocument/2006/relationships/hyperlink" Target="https://m.edsoo.ru/8864fcea" TargetMode="External"/><Relationship Id="rId399" Type="http://schemas.openxmlformats.org/officeDocument/2006/relationships/hyperlink" Target="https://m.edsoo.ru/8a192da4" TargetMode="External"/><Relationship Id="rId403" Type="http://schemas.openxmlformats.org/officeDocument/2006/relationships/hyperlink" Target="https://m.edsoo.ru/8a1936a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864af38" TargetMode="External"/><Relationship Id="rId259" Type="http://schemas.openxmlformats.org/officeDocument/2006/relationships/hyperlink" Target="https://m.edsoo.ru/8a186356" TargetMode="External"/><Relationship Id="rId424" Type="http://schemas.openxmlformats.org/officeDocument/2006/relationships/hyperlink" Target="https://m.edsoo.ru/8a195608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07a" TargetMode="External"/><Relationship Id="rId270" Type="http://schemas.openxmlformats.org/officeDocument/2006/relationships/hyperlink" Target="https://m.edsoo.ru/8a187a6c" TargetMode="External"/><Relationship Id="rId291" Type="http://schemas.openxmlformats.org/officeDocument/2006/relationships/hyperlink" Target="https://m.edsoo.ru/8a18a99c" TargetMode="External"/><Relationship Id="rId305" Type="http://schemas.openxmlformats.org/officeDocument/2006/relationships/hyperlink" Target="https://m.edsoo.ru/8864cd24" TargetMode="External"/><Relationship Id="rId326" Type="http://schemas.openxmlformats.org/officeDocument/2006/relationships/hyperlink" Target="https://m.edsoo.ru/8a18c7ec" TargetMode="External"/><Relationship Id="rId347" Type="http://schemas.openxmlformats.org/officeDocument/2006/relationships/hyperlink" Target="https://m.edsoo.ru/8a18ed6c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1ca" TargetMode="External"/><Relationship Id="rId151" Type="http://schemas.openxmlformats.org/officeDocument/2006/relationships/hyperlink" Target="https://m.edsoo.ru/886472a2" TargetMode="External"/><Relationship Id="rId368" Type="http://schemas.openxmlformats.org/officeDocument/2006/relationships/hyperlink" Target="https://m.edsoo.ru/8864eb56" TargetMode="External"/><Relationship Id="rId389" Type="http://schemas.openxmlformats.org/officeDocument/2006/relationships/hyperlink" Target="https://m.edsoo.ru/8a191cec" TargetMode="External"/><Relationship Id="rId172" Type="http://schemas.openxmlformats.org/officeDocument/2006/relationships/hyperlink" Target="https://m.edsoo.ru/88648b5c" TargetMode="External"/><Relationship Id="rId193" Type="http://schemas.openxmlformats.org/officeDocument/2006/relationships/hyperlink" Target="https://m.edsoo.ru/8a17ff2e" TargetMode="External"/><Relationship Id="rId207" Type="http://schemas.openxmlformats.org/officeDocument/2006/relationships/hyperlink" Target="https://m.edsoo.ru/8a1821b6" TargetMode="External"/><Relationship Id="rId228" Type="http://schemas.openxmlformats.org/officeDocument/2006/relationships/hyperlink" Target="https://m.edsoo.ru/8864a1a0" TargetMode="External"/><Relationship Id="rId249" Type="http://schemas.openxmlformats.org/officeDocument/2006/relationships/hyperlink" Target="https://m.edsoo.ru/8864bf32" TargetMode="External"/><Relationship Id="rId414" Type="http://schemas.openxmlformats.org/officeDocument/2006/relationships/hyperlink" Target="https://m.edsoo.ru/8a1945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748" TargetMode="External"/><Relationship Id="rId260" Type="http://schemas.openxmlformats.org/officeDocument/2006/relationships/hyperlink" Target="https://m.edsoo.ru/8a1864dc" TargetMode="External"/><Relationship Id="rId281" Type="http://schemas.openxmlformats.org/officeDocument/2006/relationships/hyperlink" Target="https://m.edsoo.ru/8a189308" TargetMode="External"/><Relationship Id="rId316" Type="http://schemas.openxmlformats.org/officeDocument/2006/relationships/hyperlink" Target="https://m.edsoo.ru/8864dc56" TargetMode="External"/><Relationship Id="rId337" Type="http://schemas.openxmlformats.org/officeDocument/2006/relationships/hyperlink" Target="https://m.edsoo.ru/8a18d9e4" TargetMode="External"/><Relationship Id="rId34" Type="http://schemas.openxmlformats.org/officeDocument/2006/relationships/hyperlink" Target="https://m.edsoo.ru/7f414c04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380" TargetMode="External"/><Relationship Id="rId120" Type="http://schemas.openxmlformats.org/officeDocument/2006/relationships/hyperlink" Target="https://m.edsoo.ru/863fd336" TargetMode="External"/><Relationship Id="rId141" Type="http://schemas.openxmlformats.org/officeDocument/2006/relationships/hyperlink" Target="https://m.edsoo.ru/886460aa" TargetMode="External"/><Relationship Id="rId358" Type="http://schemas.openxmlformats.org/officeDocument/2006/relationships/hyperlink" Target="https://m.edsoo.ru/8a190022" TargetMode="External"/><Relationship Id="rId379" Type="http://schemas.openxmlformats.org/officeDocument/2006/relationships/hyperlink" Target="https://m.edsoo.ru/8864fe16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88647fa4" TargetMode="External"/><Relationship Id="rId183" Type="http://schemas.openxmlformats.org/officeDocument/2006/relationships/hyperlink" Target="https://m.edsoo.ru/88649b92" TargetMode="External"/><Relationship Id="rId218" Type="http://schemas.openxmlformats.org/officeDocument/2006/relationships/hyperlink" Target="https://m.edsoo.ru/8a183994" TargetMode="External"/><Relationship Id="rId239" Type="http://schemas.openxmlformats.org/officeDocument/2006/relationships/hyperlink" Target="https://m.edsoo.ru/8864b050" TargetMode="External"/><Relationship Id="rId390" Type="http://schemas.openxmlformats.org/officeDocument/2006/relationships/hyperlink" Target="https://m.edsoo.ru/8a19223c" TargetMode="External"/><Relationship Id="rId404" Type="http://schemas.openxmlformats.org/officeDocument/2006/relationships/hyperlink" Target="https://m.edsoo.ru/8a193862" TargetMode="External"/><Relationship Id="rId425" Type="http://schemas.openxmlformats.org/officeDocument/2006/relationships/fontTable" Target="fontTable.xml"/><Relationship Id="rId250" Type="http://schemas.openxmlformats.org/officeDocument/2006/relationships/hyperlink" Target="https://m.edsoo.ru/8a1852e4" TargetMode="External"/><Relationship Id="rId271" Type="http://schemas.openxmlformats.org/officeDocument/2006/relationships/hyperlink" Target="https://m.edsoo.ru/8a187e90" TargetMode="External"/><Relationship Id="rId292" Type="http://schemas.openxmlformats.org/officeDocument/2006/relationships/hyperlink" Target="https://m.edsoo.ru/8a18ab68" TargetMode="External"/><Relationship Id="rId306" Type="http://schemas.openxmlformats.org/officeDocument/2006/relationships/hyperlink" Target="https://m.edsoo.ru/8864ce3c" TargetMode="External"/><Relationship Id="rId24" Type="http://schemas.openxmlformats.org/officeDocument/2006/relationships/hyperlink" Target="https://m.edsoo.ru/7f41393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ac2" TargetMode="External"/><Relationship Id="rId131" Type="http://schemas.openxmlformats.org/officeDocument/2006/relationships/hyperlink" Target="https://m.edsoo.ru/8640b382" TargetMode="External"/><Relationship Id="rId327" Type="http://schemas.openxmlformats.org/officeDocument/2006/relationships/hyperlink" Target="https://m.edsoo.ru/8a18c97c" TargetMode="External"/><Relationship Id="rId348" Type="http://schemas.openxmlformats.org/officeDocument/2006/relationships/hyperlink" Target="https://m.edsoo.ru/8a18ef42" TargetMode="External"/><Relationship Id="rId369" Type="http://schemas.openxmlformats.org/officeDocument/2006/relationships/hyperlink" Target="https://m.edsoo.ru/8864ece6" TargetMode="External"/><Relationship Id="rId152" Type="http://schemas.openxmlformats.org/officeDocument/2006/relationships/hyperlink" Target="https://m.edsoo.ru/886473ba" TargetMode="External"/><Relationship Id="rId173" Type="http://schemas.openxmlformats.org/officeDocument/2006/relationships/hyperlink" Target="https://m.edsoo.ru/88648c7e" TargetMode="External"/><Relationship Id="rId194" Type="http://schemas.openxmlformats.org/officeDocument/2006/relationships/hyperlink" Target="https://m.edsoo.ru/8a180140" TargetMode="External"/><Relationship Id="rId208" Type="http://schemas.openxmlformats.org/officeDocument/2006/relationships/hyperlink" Target="https://m.edsoo.ru/8a18230a" TargetMode="External"/><Relationship Id="rId229" Type="http://schemas.openxmlformats.org/officeDocument/2006/relationships/hyperlink" Target="https://m.edsoo.ru/8864a36c" TargetMode="External"/><Relationship Id="rId380" Type="http://schemas.openxmlformats.org/officeDocument/2006/relationships/hyperlink" Target="https://m.edsoo.ru/8864ff2e" TargetMode="External"/><Relationship Id="rId415" Type="http://schemas.openxmlformats.org/officeDocument/2006/relationships/hyperlink" Target="https://m.edsoo.ru/8a1946ae" TargetMode="External"/><Relationship Id="rId240" Type="http://schemas.openxmlformats.org/officeDocument/2006/relationships/hyperlink" Target="https://m.edsoo.ru/8864b37a" TargetMode="External"/><Relationship Id="rId261" Type="http://schemas.openxmlformats.org/officeDocument/2006/relationships/hyperlink" Target="https://m.edsoo.ru/8a18685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c04" TargetMode="External"/><Relationship Id="rId56" Type="http://schemas.openxmlformats.org/officeDocument/2006/relationships/hyperlink" Target="https://m.edsoo.ru/7f4168ec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050" TargetMode="External"/><Relationship Id="rId282" Type="http://schemas.openxmlformats.org/officeDocument/2006/relationships/hyperlink" Target="https://m.edsoo.ru/8a1896f0" TargetMode="External"/><Relationship Id="rId317" Type="http://schemas.openxmlformats.org/officeDocument/2006/relationships/hyperlink" Target="https://m.edsoo.ru/8864dea4" TargetMode="External"/><Relationship Id="rId338" Type="http://schemas.openxmlformats.org/officeDocument/2006/relationships/hyperlink" Target="https://m.edsoo.ru/8a18dc14" TargetMode="External"/><Relationship Id="rId359" Type="http://schemas.openxmlformats.org/officeDocument/2006/relationships/hyperlink" Target="https://m.edsoo.ru/8a1901ee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s://m.edsoo.ru/863f9740" TargetMode="External"/><Relationship Id="rId121" Type="http://schemas.openxmlformats.org/officeDocument/2006/relationships/hyperlink" Target="https://m.edsoo.ru/863fd5c0" TargetMode="External"/><Relationship Id="rId142" Type="http://schemas.openxmlformats.org/officeDocument/2006/relationships/hyperlink" Target="https://m.edsoo.ru/886465e6" TargetMode="External"/><Relationship Id="rId163" Type="http://schemas.openxmlformats.org/officeDocument/2006/relationships/hyperlink" Target="https://m.edsoo.ru/886480bc" TargetMode="External"/><Relationship Id="rId184" Type="http://schemas.openxmlformats.org/officeDocument/2006/relationships/hyperlink" Target="https://m.edsoo.ru/88649cd2" TargetMode="External"/><Relationship Id="rId219" Type="http://schemas.openxmlformats.org/officeDocument/2006/relationships/hyperlink" Target="https://m.edsoo.ru/8a183e76" TargetMode="External"/><Relationship Id="rId370" Type="http://schemas.openxmlformats.org/officeDocument/2006/relationships/hyperlink" Target="https://m.edsoo.ru/8864f0a6" TargetMode="External"/><Relationship Id="rId391" Type="http://schemas.openxmlformats.org/officeDocument/2006/relationships/hyperlink" Target="https://m.edsoo.ru/8a1923b8" TargetMode="External"/><Relationship Id="rId405" Type="http://schemas.openxmlformats.org/officeDocument/2006/relationships/hyperlink" Target="https://m.edsoo.ru/8a193a06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m.edsoo.ru/8864a4ca" TargetMode="External"/><Relationship Id="rId251" Type="http://schemas.openxmlformats.org/officeDocument/2006/relationships/hyperlink" Target="https://m.edsoo.ru/8a18546a" TargetMode="External"/><Relationship Id="rId25" Type="http://schemas.openxmlformats.org/officeDocument/2006/relationships/hyperlink" Target="https://m.edsoo.ru/7f41393a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070" TargetMode="External"/><Relationship Id="rId293" Type="http://schemas.openxmlformats.org/officeDocument/2006/relationships/hyperlink" Target="https://m.edsoo.ru/8a18afdc" TargetMode="External"/><Relationship Id="rId307" Type="http://schemas.openxmlformats.org/officeDocument/2006/relationships/hyperlink" Target="https://m.edsoo.ru/8864cf5e" TargetMode="External"/><Relationship Id="rId328" Type="http://schemas.openxmlformats.org/officeDocument/2006/relationships/hyperlink" Target="https://m.edsoo.ru/8a18cb0c" TargetMode="External"/><Relationship Id="rId349" Type="http://schemas.openxmlformats.org/officeDocument/2006/relationships/hyperlink" Target="https://m.edsoo.ru/8a18f11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dd8" TargetMode="External"/><Relationship Id="rId132" Type="http://schemas.openxmlformats.org/officeDocument/2006/relationships/hyperlink" Target="https://m.edsoo.ru/8640b508" TargetMode="External"/><Relationship Id="rId153" Type="http://schemas.openxmlformats.org/officeDocument/2006/relationships/hyperlink" Target="https://m.edsoo.ru/886474dc" TargetMode="External"/><Relationship Id="rId174" Type="http://schemas.openxmlformats.org/officeDocument/2006/relationships/hyperlink" Target="https://m.edsoo.ru/88648e36" TargetMode="External"/><Relationship Id="rId195" Type="http://schemas.openxmlformats.org/officeDocument/2006/relationships/hyperlink" Target="https://m.edsoo.ru/8a18030c" TargetMode="External"/><Relationship Id="rId209" Type="http://schemas.openxmlformats.org/officeDocument/2006/relationships/hyperlink" Target="https://m.edsoo.ru/8a182436" TargetMode="External"/><Relationship Id="rId360" Type="http://schemas.openxmlformats.org/officeDocument/2006/relationships/hyperlink" Target="https://m.edsoo.ru/8a1907f2" TargetMode="External"/><Relationship Id="rId381" Type="http://schemas.openxmlformats.org/officeDocument/2006/relationships/hyperlink" Target="https://m.edsoo.ru/8a190996" TargetMode="External"/><Relationship Id="rId416" Type="http://schemas.openxmlformats.org/officeDocument/2006/relationships/hyperlink" Target="https://m.edsoo.ru/8a1947d0" TargetMode="External"/><Relationship Id="rId220" Type="http://schemas.openxmlformats.org/officeDocument/2006/relationships/hyperlink" Target="https://m.edsoo.ru/8a18402e" TargetMode="External"/><Relationship Id="rId241" Type="http://schemas.openxmlformats.org/officeDocument/2006/relationships/hyperlink" Target="https://m.edsoo.ru/8864b4c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9dc" TargetMode="External"/><Relationship Id="rId283" Type="http://schemas.openxmlformats.org/officeDocument/2006/relationships/hyperlink" Target="https://m.edsoo.ru/8a1898d0" TargetMode="External"/><Relationship Id="rId318" Type="http://schemas.openxmlformats.org/officeDocument/2006/relationships/hyperlink" Target="https://m.edsoo.ru/8a18b356" TargetMode="External"/><Relationship Id="rId339" Type="http://schemas.openxmlformats.org/officeDocument/2006/relationships/hyperlink" Target="https://m.edsoo.ru/8a18ddc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9c68" TargetMode="External"/><Relationship Id="rId101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3fd836" TargetMode="External"/><Relationship Id="rId143" Type="http://schemas.openxmlformats.org/officeDocument/2006/relationships/hyperlink" Target="https://m.edsoo.ru/886469b0" TargetMode="External"/><Relationship Id="rId164" Type="http://schemas.openxmlformats.org/officeDocument/2006/relationships/hyperlink" Target="https://m.edsoo.ru/886481d4" TargetMode="External"/><Relationship Id="rId185" Type="http://schemas.openxmlformats.org/officeDocument/2006/relationships/hyperlink" Target="https://m.edsoo.ru/8a17efa2" TargetMode="External"/><Relationship Id="rId350" Type="http://schemas.openxmlformats.org/officeDocument/2006/relationships/hyperlink" Target="https://m.edsoo.ru/8a18f302" TargetMode="External"/><Relationship Id="rId371" Type="http://schemas.openxmlformats.org/officeDocument/2006/relationships/hyperlink" Target="https://m.edsoo.ru/8864f1e6" TargetMode="External"/><Relationship Id="rId406" Type="http://schemas.openxmlformats.org/officeDocument/2006/relationships/hyperlink" Target="https://m.edsoo.ru/8a193b82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562" TargetMode="External"/><Relationship Id="rId392" Type="http://schemas.openxmlformats.org/officeDocument/2006/relationships/hyperlink" Target="https://m.edsoo.ru/8a191f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5e2" TargetMode="External"/><Relationship Id="rId252" Type="http://schemas.openxmlformats.org/officeDocument/2006/relationships/hyperlink" Target="https://m.edsoo.ru/8a1855e6" TargetMode="External"/><Relationship Id="rId273" Type="http://schemas.openxmlformats.org/officeDocument/2006/relationships/hyperlink" Target="https://m.edsoo.ru/8a18821e" TargetMode="External"/><Relationship Id="rId294" Type="http://schemas.openxmlformats.org/officeDocument/2006/relationships/hyperlink" Target="https://m.edsoo.ru/8a18b1d0" TargetMode="External"/><Relationship Id="rId308" Type="http://schemas.openxmlformats.org/officeDocument/2006/relationships/hyperlink" Target="https://m.edsoo.ru/8864d080" TargetMode="External"/><Relationship Id="rId329" Type="http://schemas.openxmlformats.org/officeDocument/2006/relationships/hyperlink" Target="https://m.edsoo.ru/8a18cc8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bfcc" TargetMode="External"/><Relationship Id="rId133" Type="http://schemas.openxmlformats.org/officeDocument/2006/relationships/hyperlink" Target="https://m.edsoo.ru/8640b67a" TargetMode="External"/><Relationship Id="rId154" Type="http://schemas.openxmlformats.org/officeDocument/2006/relationships/hyperlink" Target="https://m.edsoo.ru/88647608" TargetMode="External"/><Relationship Id="rId175" Type="http://schemas.openxmlformats.org/officeDocument/2006/relationships/hyperlink" Target="https://m.edsoo.ru/88648f62" TargetMode="External"/><Relationship Id="rId340" Type="http://schemas.openxmlformats.org/officeDocument/2006/relationships/hyperlink" Target="https://m.edsoo.ru/8a18dfb6" TargetMode="External"/><Relationship Id="rId361" Type="http://schemas.openxmlformats.org/officeDocument/2006/relationships/hyperlink" Target="https://m.edsoo.ru/8864dff8" TargetMode="External"/><Relationship Id="rId196" Type="http://schemas.openxmlformats.org/officeDocument/2006/relationships/hyperlink" Target="https://m.edsoo.ru/8a1804f6" TargetMode="External"/><Relationship Id="rId200" Type="http://schemas.openxmlformats.org/officeDocument/2006/relationships/hyperlink" Target="https://m.edsoo.ru/8a180e06" TargetMode="External"/><Relationship Id="rId382" Type="http://schemas.openxmlformats.org/officeDocument/2006/relationships/hyperlink" Target="https://m.edsoo.ru/8a190b80" TargetMode="External"/><Relationship Id="rId417" Type="http://schemas.openxmlformats.org/officeDocument/2006/relationships/hyperlink" Target="https://m.edsoo.ru/8a1948d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1c8" TargetMode="External"/><Relationship Id="rId242" Type="http://schemas.openxmlformats.org/officeDocument/2006/relationships/hyperlink" Target="https://m.edsoo.ru/8864b5e6" TargetMode="External"/><Relationship Id="rId263" Type="http://schemas.openxmlformats.org/officeDocument/2006/relationships/hyperlink" Target="https://m.edsoo.ru/8a186b6c" TargetMode="External"/><Relationship Id="rId284" Type="http://schemas.openxmlformats.org/officeDocument/2006/relationships/hyperlink" Target="https://m.edsoo.ru/8a189a88" TargetMode="External"/><Relationship Id="rId319" Type="http://schemas.openxmlformats.org/officeDocument/2006/relationships/hyperlink" Target="https://m.edsoo.ru/8a18b72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6ea" TargetMode="External"/><Relationship Id="rId123" Type="http://schemas.openxmlformats.org/officeDocument/2006/relationships/hyperlink" Target="https://m.edsoo.ru/8640a31a" TargetMode="External"/><Relationship Id="rId144" Type="http://schemas.openxmlformats.org/officeDocument/2006/relationships/hyperlink" Target="https://m.edsoo.ru/88646848" TargetMode="External"/><Relationship Id="rId330" Type="http://schemas.openxmlformats.org/officeDocument/2006/relationships/hyperlink" Target="https://m.edsoo.ru/8a18ce0e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2ec" TargetMode="External"/><Relationship Id="rId186" Type="http://schemas.openxmlformats.org/officeDocument/2006/relationships/hyperlink" Target="https://m.edsoo.ru/8a17f31c" TargetMode="External"/><Relationship Id="rId351" Type="http://schemas.openxmlformats.org/officeDocument/2006/relationships/hyperlink" Target="https://m.edsoo.ru/8a18f4b0" TargetMode="External"/><Relationship Id="rId372" Type="http://schemas.openxmlformats.org/officeDocument/2006/relationships/hyperlink" Target="https://m.edsoo.ru/8864f2fe" TargetMode="External"/><Relationship Id="rId393" Type="http://schemas.openxmlformats.org/officeDocument/2006/relationships/hyperlink" Target="https://m.edsoo.ru/8a1920c0" TargetMode="External"/><Relationship Id="rId407" Type="http://schemas.openxmlformats.org/officeDocument/2006/relationships/hyperlink" Target="https://m.edsoo.ru/8a193cae" TargetMode="External"/><Relationship Id="rId211" Type="http://schemas.openxmlformats.org/officeDocument/2006/relationships/hyperlink" Target="https://m.edsoo.ru/8a182954" TargetMode="External"/><Relationship Id="rId232" Type="http://schemas.openxmlformats.org/officeDocument/2006/relationships/hyperlink" Target="https://m.edsoo.ru/8864a786" TargetMode="External"/><Relationship Id="rId253" Type="http://schemas.openxmlformats.org/officeDocument/2006/relationships/hyperlink" Target="https://m.edsoo.ru/8a185780" TargetMode="External"/><Relationship Id="rId274" Type="http://schemas.openxmlformats.org/officeDocument/2006/relationships/hyperlink" Target="https://m.edsoo.ru/8a1883ea" TargetMode="External"/><Relationship Id="rId295" Type="http://schemas.openxmlformats.org/officeDocument/2006/relationships/hyperlink" Target="https://m.edsoo.ru/8864c086" TargetMode="External"/><Relationship Id="rId309" Type="http://schemas.openxmlformats.org/officeDocument/2006/relationships/hyperlink" Target="https://m.edsoo.ru/8864d418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26a" TargetMode="External"/><Relationship Id="rId134" Type="http://schemas.openxmlformats.org/officeDocument/2006/relationships/hyperlink" Target="https://m.edsoo.ru/8640b7f6" TargetMode="External"/><Relationship Id="rId320" Type="http://schemas.openxmlformats.org/officeDocument/2006/relationships/hyperlink" Target="https://m.edsoo.ru/8a18ba4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716" TargetMode="External"/><Relationship Id="rId176" Type="http://schemas.openxmlformats.org/officeDocument/2006/relationships/hyperlink" Target="https://m.edsoo.ru/88649070" TargetMode="External"/><Relationship Id="rId197" Type="http://schemas.openxmlformats.org/officeDocument/2006/relationships/hyperlink" Target="https://m.edsoo.ru/8a1806a4" TargetMode="External"/><Relationship Id="rId341" Type="http://schemas.openxmlformats.org/officeDocument/2006/relationships/hyperlink" Target="https://m.edsoo.ru/8a18e16e" TargetMode="External"/><Relationship Id="rId362" Type="http://schemas.openxmlformats.org/officeDocument/2006/relationships/hyperlink" Target="https://m.edsoo.ru/8864e17e" TargetMode="External"/><Relationship Id="rId383" Type="http://schemas.openxmlformats.org/officeDocument/2006/relationships/hyperlink" Target="https://m.edsoo.ru/8a190d10" TargetMode="External"/><Relationship Id="rId418" Type="http://schemas.openxmlformats.org/officeDocument/2006/relationships/hyperlink" Target="https://m.edsoo.ru/8a194a00" TargetMode="External"/><Relationship Id="rId201" Type="http://schemas.openxmlformats.org/officeDocument/2006/relationships/hyperlink" Target="https://m.edsoo.ru/8a180fd2" TargetMode="External"/><Relationship Id="rId222" Type="http://schemas.openxmlformats.org/officeDocument/2006/relationships/hyperlink" Target="https://m.edsoo.ru/8a184358" TargetMode="External"/><Relationship Id="rId243" Type="http://schemas.openxmlformats.org/officeDocument/2006/relationships/hyperlink" Target="https://m.edsoo.ru/8864b6f4" TargetMode="External"/><Relationship Id="rId264" Type="http://schemas.openxmlformats.org/officeDocument/2006/relationships/hyperlink" Target="https://m.edsoo.ru/8a186d1a" TargetMode="External"/><Relationship Id="rId285" Type="http://schemas.openxmlformats.org/officeDocument/2006/relationships/hyperlink" Target="https://m.edsoo.ru/8a189dd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a50" TargetMode="External"/><Relationship Id="rId124" Type="http://schemas.openxmlformats.org/officeDocument/2006/relationships/hyperlink" Target="https://m.edsoo.ru/8640a770" TargetMode="External"/><Relationship Id="rId310" Type="http://schemas.openxmlformats.org/officeDocument/2006/relationships/hyperlink" Target="https://m.edsoo.ru/8864d562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adc" TargetMode="External"/><Relationship Id="rId166" Type="http://schemas.openxmlformats.org/officeDocument/2006/relationships/hyperlink" Target="https://m.edsoo.ru/8864840e" TargetMode="External"/><Relationship Id="rId187" Type="http://schemas.openxmlformats.org/officeDocument/2006/relationships/hyperlink" Target="https://m.edsoo.ru/8a17f448" TargetMode="External"/><Relationship Id="rId331" Type="http://schemas.openxmlformats.org/officeDocument/2006/relationships/hyperlink" Target="https://m.edsoo.ru/8a18cfa8" TargetMode="External"/><Relationship Id="rId352" Type="http://schemas.openxmlformats.org/officeDocument/2006/relationships/hyperlink" Target="https://m.edsoo.ru/8a18f668" TargetMode="External"/><Relationship Id="rId373" Type="http://schemas.openxmlformats.org/officeDocument/2006/relationships/hyperlink" Target="https://m.edsoo.ru/8864f5d8" TargetMode="External"/><Relationship Id="rId394" Type="http://schemas.openxmlformats.org/officeDocument/2006/relationships/hyperlink" Target="https://m.edsoo.ru/8a19261a" TargetMode="External"/><Relationship Id="rId408" Type="http://schemas.openxmlformats.org/officeDocument/2006/relationships/hyperlink" Target="https://m.edsoo.ru/8a193e5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c92" TargetMode="External"/><Relationship Id="rId233" Type="http://schemas.openxmlformats.org/officeDocument/2006/relationships/hyperlink" Target="https://m.edsoo.ru/8864a8da" TargetMode="External"/><Relationship Id="rId254" Type="http://schemas.openxmlformats.org/officeDocument/2006/relationships/hyperlink" Target="https://m.edsoo.ru/8a18590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4c2" TargetMode="External"/><Relationship Id="rId275" Type="http://schemas.openxmlformats.org/officeDocument/2006/relationships/hyperlink" Target="https://m.edsoo.ru/8a1885b6" TargetMode="External"/><Relationship Id="rId296" Type="http://schemas.openxmlformats.org/officeDocument/2006/relationships/hyperlink" Target="https://m.edsoo.ru/8864c1a8" TargetMode="External"/><Relationship Id="rId300" Type="http://schemas.openxmlformats.org/officeDocument/2006/relationships/hyperlink" Target="https://m.edsoo.ru/8864c6d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990" TargetMode="External"/><Relationship Id="rId156" Type="http://schemas.openxmlformats.org/officeDocument/2006/relationships/hyperlink" Target="https://m.edsoo.ru/88647838" TargetMode="External"/><Relationship Id="rId177" Type="http://schemas.openxmlformats.org/officeDocument/2006/relationships/hyperlink" Target="https://m.edsoo.ru/8864919c" TargetMode="External"/><Relationship Id="rId198" Type="http://schemas.openxmlformats.org/officeDocument/2006/relationships/hyperlink" Target="https://m.edsoo.ru/8a180848" TargetMode="External"/><Relationship Id="rId321" Type="http://schemas.openxmlformats.org/officeDocument/2006/relationships/hyperlink" Target="https://m.edsoo.ru/8a18bbee" TargetMode="External"/><Relationship Id="rId342" Type="http://schemas.openxmlformats.org/officeDocument/2006/relationships/hyperlink" Target="https://m.edsoo.ru/8a18e59c" TargetMode="External"/><Relationship Id="rId363" Type="http://schemas.openxmlformats.org/officeDocument/2006/relationships/hyperlink" Target="https://m.edsoo.ru/8864e2dc" TargetMode="External"/><Relationship Id="rId384" Type="http://schemas.openxmlformats.org/officeDocument/2006/relationships/hyperlink" Target="https://m.edsoo.ru/8a190ebe" TargetMode="External"/><Relationship Id="rId419" Type="http://schemas.openxmlformats.org/officeDocument/2006/relationships/hyperlink" Target="https://m.edsoo.ru/8a194b0e" TargetMode="External"/><Relationship Id="rId202" Type="http://schemas.openxmlformats.org/officeDocument/2006/relationships/hyperlink" Target="https://m.edsoo.ru/8a181194" TargetMode="External"/><Relationship Id="rId223" Type="http://schemas.openxmlformats.org/officeDocument/2006/relationships/hyperlink" Target="https://m.edsoo.ru/8a1844de" TargetMode="External"/><Relationship Id="rId244" Type="http://schemas.openxmlformats.org/officeDocument/2006/relationships/hyperlink" Target="https://m.edsoo.ru/8864b80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6eb4" TargetMode="External"/><Relationship Id="rId286" Type="http://schemas.openxmlformats.org/officeDocument/2006/relationships/hyperlink" Target="https://m.edsoo.ru/8a189c2c" TargetMode="External"/><Relationship Id="rId50" Type="http://schemas.openxmlformats.org/officeDocument/2006/relationships/hyperlink" Target="https://m.edsoo.ru/7f416a9a" TargetMode="External"/><Relationship Id="rId104" Type="http://schemas.openxmlformats.org/officeDocument/2006/relationships/hyperlink" Target="https://m.edsoo.ru/863fabea" TargetMode="External"/><Relationship Id="rId125" Type="http://schemas.openxmlformats.org/officeDocument/2006/relationships/hyperlink" Target="https://m.edsoo.ru/8640a91e" TargetMode="External"/><Relationship Id="rId146" Type="http://schemas.openxmlformats.org/officeDocument/2006/relationships/hyperlink" Target="https://m.edsoo.ru/88646c1c" TargetMode="External"/><Relationship Id="rId167" Type="http://schemas.openxmlformats.org/officeDocument/2006/relationships/hyperlink" Target="https://m.edsoo.ru/886485bc" TargetMode="External"/><Relationship Id="rId188" Type="http://schemas.openxmlformats.org/officeDocument/2006/relationships/hyperlink" Target="https://m.edsoo.ru/8a17f560" TargetMode="External"/><Relationship Id="rId311" Type="http://schemas.openxmlformats.org/officeDocument/2006/relationships/hyperlink" Target="https://m.edsoo.ru/8864d6ac" TargetMode="External"/><Relationship Id="rId332" Type="http://schemas.openxmlformats.org/officeDocument/2006/relationships/hyperlink" Target="https://m.edsoo.ru/8a18d1d8" TargetMode="External"/><Relationship Id="rId353" Type="http://schemas.openxmlformats.org/officeDocument/2006/relationships/hyperlink" Target="https://m.edsoo.ru/8a18f8ca" TargetMode="External"/><Relationship Id="rId374" Type="http://schemas.openxmlformats.org/officeDocument/2006/relationships/hyperlink" Target="https://m.edsoo.ru/8864f6f0" TargetMode="External"/><Relationship Id="rId395" Type="http://schemas.openxmlformats.org/officeDocument/2006/relationships/hyperlink" Target="https://m.edsoo.ru/8a192912" TargetMode="External"/><Relationship Id="rId409" Type="http://schemas.openxmlformats.org/officeDocument/2006/relationships/hyperlink" Target="https://m.edsoo.ru/8a193f88" TargetMode="External"/><Relationship Id="rId71" Type="http://schemas.openxmlformats.org/officeDocument/2006/relationships/hyperlink" Target="https://m.edsoo.ru/7f418a34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2e5e" TargetMode="External"/><Relationship Id="rId234" Type="http://schemas.openxmlformats.org/officeDocument/2006/relationships/hyperlink" Target="https://m.edsoo.ru/8864aa24" TargetMode="External"/><Relationship Id="rId420" Type="http://schemas.openxmlformats.org/officeDocument/2006/relationships/hyperlink" Target="https://m.edsoo.ru/8a194c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d34" TargetMode="External"/><Relationship Id="rId276" Type="http://schemas.openxmlformats.org/officeDocument/2006/relationships/hyperlink" Target="https://m.edsoo.ru/8a188a70" TargetMode="External"/><Relationship Id="rId297" Type="http://schemas.openxmlformats.org/officeDocument/2006/relationships/hyperlink" Target="https://m.edsoo.ru/8864c2c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6ca" TargetMode="External"/><Relationship Id="rId136" Type="http://schemas.openxmlformats.org/officeDocument/2006/relationships/hyperlink" Target="https://m.edsoo.ru/8640bb16" TargetMode="External"/><Relationship Id="rId157" Type="http://schemas.openxmlformats.org/officeDocument/2006/relationships/hyperlink" Target="https://m.edsoo.ru/8864795a" TargetMode="External"/><Relationship Id="rId178" Type="http://schemas.openxmlformats.org/officeDocument/2006/relationships/hyperlink" Target="https://m.edsoo.ru/886492be" TargetMode="External"/><Relationship Id="rId301" Type="http://schemas.openxmlformats.org/officeDocument/2006/relationships/hyperlink" Target="https://m.edsoo.ru/8864c892" TargetMode="External"/><Relationship Id="rId322" Type="http://schemas.openxmlformats.org/officeDocument/2006/relationships/hyperlink" Target="https://m.edsoo.ru/8a18bd74" TargetMode="External"/><Relationship Id="rId343" Type="http://schemas.openxmlformats.org/officeDocument/2006/relationships/hyperlink" Target="https://m.edsoo.ru/8a18e722" TargetMode="External"/><Relationship Id="rId364" Type="http://schemas.openxmlformats.org/officeDocument/2006/relationships/hyperlink" Target="https://m.edsoo.ru/8864e44e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8a180c26" TargetMode="External"/><Relationship Id="rId203" Type="http://schemas.openxmlformats.org/officeDocument/2006/relationships/hyperlink" Target="https://m.edsoo.ru/8a18134c" TargetMode="External"/><Relationship Id="rId385" Type="http://schemas.openxmlformats.org/officeDocument/2006/relationships/hyperlink" Target="https://m.edsoo.ru/8a19109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66e" TargetMode="External"/><Relationship Id="rId245" Type="http://schemas.openxmlformats.org/officeDocument/2006/relationships/hyperlink" Target="https://m.edsoo.ru/8864b924" TargetMode="External"/><Relationship Id="rId266" Type="http://schemas.openxmlformats.org/officeDocument/2006/relationships/hyperlink" Target="https://m.edsoo.ru/8a187076" TargetMode="External"/><Relationship Id="rId287" Type="http://schemas.openxmlformats.org/officeDocument/2006/relationships/hyperlink" Target="https://m.edsoo.ru/8a189f92" TargetMode="External"/><Relationship Id="rId410" Type="http://schemas.openxmlformats.org/officeDocument/2006/relationships/hyperlink" Target="https://m.edsoo.ru/8a1940b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adfc" TargetMode="External"/><Relationship Id="rId126" Type="http://schemas.openxmlformats.org/officeDocument/2006/relationships/hyperlink" Target="https://m.edsoo.ru/8640aae0" TargetMode="External"/><Relationship Id="rId147" Type="http://schemas.openxmlformats.org/officeDocument/2006/relationships/hyperlink" Target="https://m.edsoo.ru/88646d5c" TargetMode="External"/><Relationship Id="rId168" Type="http://schemas.openxmlformats.org/officeDocument/2006/relationships/hyperlink" Target="https://m.edsoo.ru/886486e8" TargetMode="External"/><Relationship Id="rId312" Type="http://schemas.openxmlformats.org/officeDocument/2006/relationships/hyperlink" Target="https://m.edsoo.ru/8864d7c4" TargetMode="External"/><Relationship Id="rId333" Type="http://schemas.openxmlformats.org/officeDocument/2006/relationships/hyperlink" Target="https://m.edsoo.ru/8a18d368" TargetMode="External"/><Relationship Id="rId354" Type="http://schemas.openxmlformats.org/officeDocument/2006/relationships/hyperlink" Target="https://m.edsoo.ru/8a18fa6e" TargetMode="External"/><Relationship Id="rId51" Type="http://schemas.openxmlformats.org/officeDocument/2006/relationships/hyperlink" Target="https://m.edsoo.ru/7f416a9a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66e" TargetMode="External"/><Relationship Id="rId375" Type="http://schemas.openxmlformats.org/officeDocument/2006/relationships/hyperlink" Target="https://m.edsoo.ru/8864f83a" TargetMode="External"/><Relationship Id="rId396" Type="http://schemas.openxmlformats.org/officeDocument/2006/relationships/hyperlink" Target="https://m.edsoo.ru/8a19278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002" TargetMode="External"/><Relationship Id="rId235" Type="http://schemas.openxmlformats.org/officeDocument/2006/relationships/hyperlink" Target="https://m.edsoo.ru/8864ab78" TargetMode="External"/><Relationship Id="rId256" Type="http://schemas.openxmlformats.org/officeDocument/2006/relationships/hyperlink" Target="https://m.edsoo.ru/8a185eba" TargetMode="External"/><Relationship Id="rId277" Type="http://schemas.openxmlformats.org/officeDocument/2006/relationships/hyperlink" Target="https://m.edsoo.ru/8a188c50" TargetMode="External"/><Relationship Id="rId298" Type="http://schemas.openxmlformats.org/officeDocument/2006/relationships/hyperlink" Target="https://m.edsoo.ru/8864c3f6" TargetMode="External"/><Relationship Id="rId400" Type="http://schemas.openxmlformats.org/officeDocument/2006/relationships/hyperlink" Target="https://m.edsoo.ru/8a19316e" TargetMode="External"/><Relationship Id="rId421" Type="http://schemas.openxmlformats.org/officeDocument/2006/relationships/hyperlink" Target="https://m.edsoo.ru/8a194d34" TargetMode="External"/><Relationship Id="rId116" Type="http://schemas.openxmlformats.org/officeDocument/2006/relationships/hyperlink" Target="https://m.edsoo.ru/863fc8dc" TargetMode="External"/><Relationship Id="rId137" Type="http://schemas.openxmlformats.org/officeDocument/2006/relationships/hyperlink" Target="https://m.edsoo.ru/8640bcf6" TargetMode="External"/><Relationship Id="rId158" Type="http://schemas.openxmlformats.org/officeDocument/2006/relationships/hyperlink" Target="https://m.edsoo.ru/88647a86" TargetMode="External"/><Relationship Id="rId302" Type="http://schemas.openxmlformats.org/officeDocument/2006/relationships/hyperlink" Target="https://m.edsoo.ru/8864c9c8" TargetMode="External"/><Relationship Id="rId323" Type="http://schemas.openxmlformats.org/officeDocument/2006/relationships/hyperlink" Target="https://m.edsoo.ru/8a18bef0" TargetMode="External"/><Relationship Id="rId344" Type="http://schemas.openxmlformats.org/officeDocument/2006/relationships/hyperlink" Target="https://m.edsoo.ru/8a18e85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3d6" TargetMode="External"/><Relationship Id="rId365" Type="http://schemas.openxmlformats.org/officeDocument/2006/relationships/hyperlink" Target="https://m.edsoo.ru/8864e584" TargetMode="External"/><Relationship Id="rId386" Type="http://schemas.openxmlformats.org/officeDocument/2006/relationships/hyperlink" Target="https://m.edsoo.ru/8a1912ce" TargetMode="External"/><Relationship Id="rId190" Type="http://schemas.openxmlformats.org/officeDocument/2006/relationships/hyperlink" Target="https://m.edsoo.ru/8a17f790" TargetMode="External"/><Relationship Id="rId204" Type="http://schemas.openxmlformats.org/officeDocument/2006/relationships/hyperlink" Target="https://m.edsoo.ru/8a181518" TargetMode="External"/><Relationship Id="rId225" Type="http://schemas.openxmlformats.org/officeDocument/2006/relationships/hyperlink" Target="https://m.edsoo.ru/8a184dda" TargetMode="External"/><Relationship Id="rId246" Type="http://schemas.openxmlformats.org/officeDocument/2006/relationships/hyperlink" Target="https://m.edsoo.ru/8864ba46" TargetMode="External"/><Relationship Id="rId267" Type="http://schemas.openxmlformats.org/officeDocument/2006/relationships/hyperlink" Target="https://m.edsoo.ru/8a187242" TargetMode="External"/><Relationship Id="rId288" Type="http://schemas.openxmlformats.org/officeDocument/2006/relationships/hyperlink" Target="https://m.edsoo.ru/8a18a41a" TargetMode="External"/><Relationship Id="rId411" Type="http://schemas.openxmlformats.org/officeDocument/2006/relationships/hyperlink" Target="https://m.edsoo.ru/8a1941cc" TargetMode="External"/><Relationship Id="rId106" Type="http://schemas.openxmlformats.org/officeDocument/2006/relationships/hyperlink" Target="https://m.edsoo.ru/863fb130" TargetMode="External"/><Relationship Id="rId127" Type="http://schemas.openxmlformats.org/officeDocument/2006/relationships/hyperlink" Target="https://m.edsoo.ru/8640ac84" TargetMode="External"/><Relationship Id="rId313" Type="http://schemas.openxmlformats.org/officeDocument/2006/relationships/hyperlink" Target="https://m.edsoo.ru/8864d8d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c44" TargetMode="External"/><Relationship Id="rId148" Type="http://schemas.openxmlformats.org/officeDocument/2006/relationships/hyperlink" Target="https://m.edsoo.ru/88646e7e" TargetMode="External"/><Relationship Id="rId169" Type="http://schemas.openxmlformats.org/officeDocument/2006/relationships/hyperlink" Target="https://m.edsoo.ru/8864880a" TargetMode="External"/><Relationship Id="rId334" Type="http://schemas.openxmlformats.org/officeDocument/2006/relationships/hyperlink" Target="https://m.edsoo.ru/8a18d516" TargetMode="External"/><Relationship Id="rId355" Type="http://schemas.openxmlformats.org/officeDocument/2006/relationships/hyperlink" Target="https://m.edsoo.ru/8a18fbb8" TargetMode="External"/><Relationship Id="rId376" Type="http://schemas.openxmlformats.org/officeDocument/2006/relationships/hyperlink" Target="https://m.edsoo.ru/8864f9b6" TargetMode="External"/><Relationship Id="rId397" Type="http://schemas.openxmlformats.org/officeDocument/2006/relationships/hyperlink" Target="https://m.edsoo.ru/8a192ad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4f8" TargetMode="External"/><Relationship Id="rId215" Type="http://schemas.openxmlformats.org/officeDocument/2006/relationships/hyperlink" Target="https://m.edsoo.ru/8a1831d8" TargetMode="External"/><Relationship Id="rId236" Type="http://schemas.openxmlformats.org/officeDocument/2006/relationships/hyperlink" Target="https://m.edsoo.ru/8864acea" TargetMode="External"/><Relationship Id="rId257" Type="http://schemas.openxmlformats.org/officeDocument/2006/relationships/hyperlink" Target="https://m.edsoo.ru/8a18602c" TargetMode="External"/><Relationship Id="rId278" Type="http://schemas.openxmlformats.org/officeDocument/2006/relationships/hyperlink" Target="https://m.edsoo.ru/8a188e08" TargetMode="External"/><Relationship Id="rId401" Type="http://schemas.openxmlformats.org/officeDocument/2006/relationships/hyperlink" Target="https://m.edsoo.ru/8a1933da" TargetMode="External"/><Relationship Id="rId422" Type="http://schemas.openxmlformats.org/officeDocument/2006/relationships/hyperlink" Target="https://m.edsoo.ru/8a194f5a" TargetMode="External"/><Relationship Id="rId303" Type="http://schemas.openxmlformats.org/officeDocument/2006/relationships/hyperlink" Target="https://m.edsoo.ru/8864cae0" TargetMode="External"/><Relationship Id="rId42" Type="http://schemas.openxmlformats.org/officeDocument/2006/relationships/hyperlink" Target="https://m.edsoo.ru/7f414a6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be72" TargetMode="External"/><Relationship Id="rId345" Type="http://schemas.openxmlformats.org/officeDocument/2006/relationships/hyperlink" Target="https://m.edsoo.ru/8a18e9d4" TargetMode="External"/><Relationship Id="rId387" Type="http://schemas.openxmlformats.org/officeDocument/2006/relationships/hyperlink" Target="https://m.edsoo.ru/8a191490" TargetMode="External"/><Relationship Id="rId191" Type="http://schemas.openxmlformats.org/officeDocument/2006/relationships/hyperlink" Target="https://m.edsoo.ru/8a17f916" TargetMode="External"/><Relationship Id="rId205" Type="http://schemas.openxmlformats.org/officeDocument/2006/relationships/hyperlink" Target="https://m.edsoo.ru/8a1816e4" TargetMode="External"/><Relationship Id="rId247" Type="http://schemas.openxmlformats.org/officeDocument/2006/relationships/hyperlink" Target="https://m.edsoo.ru/8864bb86" TargetMode="External"/><Relationship Id="rId412" Type="http://schemas.openxmlformats.org/officeDocument/2006/relationships/hyperlink" Target="https://m.edsoo.ru/8a1942e4" TargetMode="External"/><Relationship Id="rId107" Type="http://schemas.openxmlformats.org/officeDocument/2006/relationships/hyperlink" Target="https://m.edsoo.ru/863fb324" TargetMode="External"/><Relationship Id="rId289" Type="http://schemas.openxmlformats.org/officeDocument/2006/relationships/hyperlink" Target="https://m.edsoo.ru/8a18a604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6faa" TargetMode="External"/><Relationship Id="rId314" Type="http://schemas.openxmlformats.org/officeDocument/2006/relationships/hyperlink" Target="https://m.edsoo.ru/8864d9f4" TargetMode="External"/><Relationship Id="rId356" Type="http://schemas.openxmlformats.org/officeDocument/2006/relationships/hyperlink" Target="https://m.edsoo.ru/8a18fcf8" TargetMode="External"/><Relationship Id="rId398" Type="http://schemas.openxmlformats.org/officeDocument/2006/relationships/hyperlink" Target="https://m.edsoo.ru/8a192c5a" TargetMode="External"/><Relationship Id="rId95" Type="http://schemas.openxmlformats.org/officeDocument/2006/relationships/hyperlink" Target="https://m.edsoo.ru/863f8d54" TargetMode="External"/><Relationship Id="rId160" Type="http://schemas.openxmlformats.org/officeDocument/2006/relationships/hyperlink" Target="https://m.edsoo.ru/88647d4c" TargetMode="External"/><Relationship Id="rId216" Type="http://schemas.openxmlformats.org/officeDocument/2006/relationships/hyperlink" Target="https://m.edsoo.ru/8a1835b6" TargetMode="External"/><Relationship Id="rId423" Type="http://schemas.openxmlformats.org/officeDocument/2006/relationships/hyperlink" Target="https://m.edsoo.ru/8a1954e6" TargetMode="External"/><Relationship Id="rId258" Type="http://schemas.openxmlformats.org/officeDocument/2006/relationships/hyperlink" Target="https://m.edsoo.ru/8a1861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30793</Words>
  <Characters>175526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Колокольчикова</dc:creator>
  <cp:lastModifiedBy>Школа Орлова</cp:lastModifiedBy>
  <cp:revision>4</cp:revision>
  <cp:lastPrinted>2023-09-19T07:09:00Z</cp:lastPrinted>
  <dcterms:created xsi:type="dcterms:W3CDTF">2023-09-12T18:05:00Z</dcterms:created>
  <dcterms:modified xsi:type="dcterms:W3CDTF">2023-09-19T07:10:00Z</dcterms:modified>
</cp:coreProperties>
</file>